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E4" w:rsidRDefault="001D54E4">
      <w:pPr>
        <w:rPr>
          <w:rFonts w:ascii="Times New Roman" w:hAnsi="Times New Roman"/>
        </w:rPr>
      </w:pPr>
      <w:r>
        <w:rPr>
          <w:rFonts w:ascii="Times New Roman" w:hAnsi="Times New Roman"/>
          <w:lang/>
        </w:rPr>
        <w:pict>
          <v:shapetype id="_x0000_t202" coordsize="21600,21600" o:spt="202" path="m,l,21600r21600,l21600,xe">
            <v:stroke joinstyle="miter"/>
            <v:path gradientshapeok="t" o:connecttype="rect"/>
          </v:shapetype>
          <v:shape id="_x0000_s1026" type="#_x0000_t202" style="position:absolute;left:0;text-align:left;margin-left:9pt;margin-top:15.6pt;width:174.75pt;height:43.35pt;z-index:251659264" o:gfxdata="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9x7yK2AAAAAkBAAAPAAAAAAAA&#10;AAEAIAAAACIAAABkcnMvZG93bnJldi54bWxQSwECFAAUAAAACACHTuJApmbxvRICAABEBAAADgAA&#10;AAAAAAABACAAAAAnAQAAZHJzL2Uyb0RvYy54bWxQSwUGAAAAAAYABgBZAQAAqwUAAAAA&#10;">
            <v:textbox>
              <w:txbxContent>
                <w:p w:rsidR="001D54E4" w:rsidRDefault="00B463C2">
                  <w:pPr>
                    <w:ind w:left="600" w:hangingChars="250" w:hanging="600"/>
                    <w:jc w:val="center"/>
                    <w:rPr>
                      <w:rFonts w:ascii="楷体_GB2312" w:eastAsia="楷体_GB2312" w:cs="楷体_GB2312"/>
                      <w:sz w:val="24"/>
                      <w:lang/>
                    </w:rPr>
                  </w:pPr>
                  <w:r>
                    <w:rPr>
                      <w:rFonts w:ascii="楷体_GB2312" w:eastAsia="楷体_GB2312" w:cs="楷体_GB2312" w:hint="eastAsia"/>
                      <w:sz w:val="24"/>
                      <w:lang/>
                    </w:rPr>
                    <w:t>全国法院系统</w:t>
                  </w:r>
                </w:p>
                <w:p w:rsidR="001D54E4" w:rsidRDefault="00B463C2">
                  <w:pPr>
                    <w:jc w:val="center"/>
                  </w:pPr>
                  <w:r>
                    <w:rPr>
                      <w:rFonts w:ascii="楷体_GB2312" w:eastAsia="楷体_GB2312" w:cs="楷体_GB2312" w:hint="eastAsia"/>
                      <w:sz w:val="24"/>
                      <w:lang/>
                    </w:rPr>
                    <w:t>第三十三届学术讨论会征文</w:t>
                  </w:r>
                </w:p>
              </w:txbxContent>
            </v:textbox>
            <w10:wrap type="square"/>
          </v:shape>
        </w:pict>
      </w:r>
    </w:p>
    <w:p w:rsidR="001D54E4" w:rsidRDefault="001D54E4">
      <w:pPr>
        <w:rPr>
          <w:rFonts w:ascii="Times New Roman" w:eastAsia="楷体_GB2312" w:hAnsi="Times New Roman"/>
          <w:sz w:val="24"/>
        </w:rPr>
      </w:pPr>
    </w:p>
    <w:p w:rsidR="001D54E4" w:rsidRDefault="001D54E4">
      <w:pPr>
        <w:rPr>
          <w:rFonts w:ascii="Times New Roman" w:eastAsia="楷体_GB2312" w:hAnsi="Times New Roman"/>
          <w:sz w:val="24"/>
        </w:rPr>
      </w:pPr>
    </w:p>
    <w:p w:rsidR="001D54E4" w:rsidRDefault="001D54E4">
      <w:pPr>
        <w:rPr>
          <w:rFonts w:ascii="Times New Roman" w:eastAsia="楷体_GB2312" w:hAnsi="Times New Roman"/>
          <w:sz w:val="24"/>
        </w:rPr>
      </w:pPr>
    </w:p>
    <w:p w:rsidR="001D54E4" w:rsidRDefault="001D54E4">
      <w:pPr>
        <w:rPr>
          <w:rFonts w:ascii="Times New Roman" w:eastAsia="楷体_GB2312" w:hAnsi="Times New Roman"/>
          <w:sz w:val="24"/>
        </w:rPr>
      </w:pPr>
    </w:p>
    <w:p w:rsidR="001D54E4" w:rsidRDefault="001D54E4">
      <w:pPr>
        <w:rPr>
          <w:rFonts w:ascii="Times New Roman" w:eastAsia="楷体_GB2312" w:hAnsi="Times New Roman"/>
          <w:sz w:val="24"/>
        </w:rPr>
      </w:pPr>
    </w:p>
    <w:p w:rsidR="001D54E4" w:rsidRDefault="001D54E4">
      <w:pPr>
        <w:rPr>
          <w:rFonts w:ascii="Times New Roman" w:eastAsia="隶书" w:hAnsi="Times New Roman"/>
          <w:color w:val="333333"/>
          <w:sz w:val="38"/>
          <w:szCs w:val="38"/>
        </w:rPr>
      </w:pPr>
    </w:p>
    <w:p w:rsidR="001D54E4" w:rsidRDefault="001D54E4">
      <w:pPr>
        <w:rPr>
          <w:rFonts w:ascii="Times New Roman" w:eastAsia="隶书" w:hAnsi="Times New Roman"/>
          <w:color w:val="333333"/>
          <w:sz w:val="38"/>
          <w:szCs w:val="38"/>
        </w:rPr>
      </w:pPr>
    </w:p>
    <w:p w:rsidR="001D54E4" w:rsidRDefault="001D54E4">
      <w:pPr>
        <w:rPr>
          <w:rFonts w:ascii="Times New Roman" w:eastAsia="隶书" w:hAnsi="Times New Roman"/>
          <w:color w:val="333333"/>
          <w:sz w:val="38"/>
          <w:szCs w:val="38"/>
        </w:rPr>
      </w:pPr>
    </w:p>
    <w:p w:rsidR="001D54E4" w:rsidRDefault="00B463C2">
      <w:pPr>
        <w:spacing w:line="560" w:lineRule="exact"/>
        <w:jc w:val="center"/>
        <w:rPr>
          <w:rFonts w:ascii="Times New Roman" w:hAnsi="Times New Roman"/>
          <w:b/>
          <w:bCs/>
          <w:sz w:val="36"/>
          <w:szCs w:val="36"/>
        </w:rPr>
      </w:pPr>
      <w:r>
        <w:rPr>
          <w:rFonts w:ascii="Times New Roman" w:hAnsi="Times New Roman" w:hint="eastAsia"/>
          <w:b/>
          <w:bCs/>
          <w:sz w:val="36"/>
          <w:szCs w:val="36"/>
        </w:rPr>
        <w:t>离婚协议对合同编的</w:t>
      </w:r>
      <w:r>
        <w:rPr>
          <w:rFonts w:ascii="Times New Roman" w:hAnsi="Times New Roman" w:hint="eastAsia"/>
          <w:b/>
          <w:bCs/>
          <w:sz w:val="36"/>
          <w:szCs w:val="36"/>
        </w:rPr>
        <w:t>适用检视与路径规范</w:t>
      </w:r>
    </w:p>
    <w:p w:rsidR="001D54E4" w:rsidRDefault="00B463C2">
      <w:pPr>
        <w:spacing w:line="560" w:lineRule="exact"/>
        <w:jc w:val="center"/>
        <w:rPr>
          <w:rFonts w:ascii="Times New Roman" w:eastAsia="楷体" w:hAnsi="Times New Roman"/>
          <w:b/>
          <w:bCs/>
          <w:sz w:val="28"/>
          <w:szCs w:val="28"/>
        </w:rPr>
      </w:pPr>
      <w:r>
        <w:rPr>
          <w:rFonts w:ascii="Times New Roman" w:eastAsia="楷体" w:hAnsi="Times New Roman"/>
          <w:b/>
          <w:bCs/>
          <w:sz w:val="28"/>
          <w:szCs w:val="28"/>
        </w:rPr>
        <w:t>——</w:t>
      </w:r>
      <w:r>
        <w:rPr>
          <w:rFonts w:ascii="Times New Roman" w:eastAsia="楷体" w:hAnsi="Times New Roman" w:hint="eastAsia"/>
          <w:b/>
          <w:bCs/>
          <w:sz w:val="28"/>
          <w:szCs w:val="28"/>
        </w:rPr>
        <w:t>以房产</w:t>
      </w:r>
      <w:r>
        <w:rPr>
          <w:rFonts w:ascii="Times New Roman" w:eastAsia="楷体" w:hAnsi="Times New Roman" w:hint="eastAsia"/>
          <w:b/>
          <w:bCs/>
          <w:sz w:val="28"/>
          <w:szCs w:val="28"/>
        </w:rPr>
        <w:t>归属</w:t>
      </w:r>
      <w:r>
        <w:rPr>
          <w:rFonts w:ascii="Times New Roman" w:eastAsia="楷体" w:hAnsi="Times New Roman" w:hint="eastAsia"/>
          <w:b/>
          <w:bCs/>
          <w:sz w:val="28"/>
          <w:szCs w:val="28"/>
        </w:rPr>
        <w:t>子女</w:t>
      </w:r>
      <w:r>
        <w:rPr>
          <w:rFonts w:ascii="Times New Roman" w:eastAsia="楷体" w:hAnsi="Times New Roman" w:hint="eastAsia"/>
          <w:b/>
          <w:bCs/>
          <w:sz w:val="28"/>
          <w:szCs w:val="28"/>
        </w:rPr>
        <w:t>条款为例</w:t>
      </w: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sz w:val="28"/>
        </w:rPr>
      </w:pPr>
    </w:p>
    <w:p w:rsidR="001D54E4" w:rsidRDefault="001D54E4">
      <w:pPr>
        <w:rPr>
          <w:rFonts w:ascii="Times New Roman" w:hAnsi="Times New Roman"/>
          <w:sz w:val="28"/>
        </w:rPr>
      </w:pPr>
    </w:p>
    <w:p w:rsidR="001D54E4" w:rsidRDefault="001D54E4">
      <w:pPr>
        <w:rPr>
          <w:rFonts w:ascii="Times New Roman" w:hAnsi="Times New Roman"/>
          <w:sz w:val="28"/>
        </w:rPr>
      </w:pPr>
    </w:p>
    <w:p w:rsidR="001D54E4" w:rsidRDefault="001D54E4">
      <w:pPr>
        <w:rPr>
          <w:rFonts w:ascii="Times New Roman" w:hAnsi="Times New Roman"/>
          <w:sz w:val="28"/>
        </w:rPr>
      </w:pPr>
    </w:p>
    <w:p w:rsidR="001D54E4" w:rsidRDefault="00B463C2">
      <w:pPr>
        <w:jc w:val="center"/>
        <w:rPr>
          <w:rFonts w:ascii="Times New Roman" w:hAnsi="Times New Roman"/>
        </w:rPr>
      </w:pPr>
      <w:r>
        <w:rPr>
          <w:rFonts w:ascii="Times New Roman" w:hAnsi="Times New Roman"/>
          <w:sz w:val="28"/>
          <w:lang/>
        </w:rPr>
        <w:t>河南省</w:t>
      </w:r>
      <w:r>
        <w:rPr>
          <w:rFonts w:ascii="Times New Roman" w:hAnsi="Times New Roman" w:hint="eastAsia"/>
          <w:sz w:val="28"/>
          <w:lang/>
        </w:rPr>
        <w:t>延津县</w:t>
      </w:r>
      <w:r>
        <w:rPr>
          <w:rFonts w:ascii="Times New Roman" w:hAnsi="Times New Roman"/>
          <w:sz w:val="28"/>
          <w:lang/>
        </w:rPr>
        <w:t>人民法院</w:t>
      </w:r>
      <w:r>
        <w:rPr>
          <w:rFonts w:ascii="Times New Roman" w:hAnsi="Times New Roman"/>
          <w:sz w:val="28"/>
          <w:lang/>
        </w:rPr>
        <w:t xml:space="preserve">   </w:t>
      </w:r>
      <w:r>
        <w:rPr>
          <w:rFonts w:ascii="Times New Roman" w:hAnsi="Times New Roman" w:hint="eastAsia"/>
          <w:sz w:val="28"/>
          <w:lang/>
        </w:rPr>
        <w:t>祝亚桢</w:t>
      </w:r>
    </w:p>
    <w:p w:rsidR="001D54E4" w:rsidRDefault="00B463C2">
      <w:pPr>
        <w:jc w:val="center"/>
        <w:rPr>
          <w:rFonts w:ascii="Times New Roman" w:hAnsi="Times New Roman"/>
          <w:sz w:val="28"/>
          <w:lang/>
        </w:rPr>
      </w:pPr>
      <w:r>
        <w:rPr>
          <w:rFonts w:ascii="Times New Roman" w:hAnsi="Times New Roman"/>
          <w:sz w:val="28"/>
          <w:lang/>
        </w:rPr>
        <w:t>二〇</w:t>
      </w:r>
      <w:r>
        <w:rPr>
          <w:rFonts w:ascii="Times New Roman" w:hAnsi="Times New Roman" w:hint="eastAsia"/>
          <w:sz w:val="28"/>
          <w:lang/>
        </w:rPr>
        <w:t>二一</w:t>
      </w:r>
      <w:r>
        <w:rPr>
          <w:rFonts w:ascii="Times New Roman" w:hAnsi="Times New Roman"/>
          <w:sz w:val="28"/>
          <w:lang/>
        </w:rPr>
        <w:t>年</w:t>
      </w:r>
      <w:r>
        <w:rPr>
          <w:rFonts w:ascii="Times New Roman" w:hAnsi="Times New Roman" w:hint="eastAsia"/>
          <w:sz w:val="28"/>
          <w:lang/>
        </w:rPr>
        <w:t>七</w:t>
      </w:r>
      <w:r>
        <w:rPr>
          <w:rFonts w:ascii="Times New Roman" w:hAnsi="Times New Roman"/>
          <w:sz w:val="28"/>
          <w:lang/>
        </w:rPr>
        <w:t>月</w:t>
      </w:r>
      <w:r>
        <w:rPr>
          <w:rFonts w:ascii="Times New Roman" w:hAnsi="Times New Roman" w:hint="eastAsia"/>
          <w:sz w:val="28"/>
          <w:lang/>
        </w:rPr>
        <w:t>二十八</w:t>
      </w:r>
      <w:r>
        <w:rPr>
          <w:rFonts w:ascii="Times New Roman" w:hAnsi="Times New Roman"/>
          <w:sz w:val="28"/>
          <w:lang/>
        </w:rPr>
        <w:t>日</w:t>
      </w:r>
    </w:p>
    <w:p w:rsidR="001D54E4" w:rsidRDefault="001D54E4">
      <w:pPr>
        <w:jc w:val="center"/>
        <w:rPr>
          <w:rFonts w:ascii="Times New Roman" w:hAnsi="Times New Roman"/>
          <w:sz w:val="28"/>
          <w:lang/>
        </w:rPr>
      </w:pPr>
    </w:p>
    <w:p w:rsidR="001D54E4" w:rsidRDefault="001D54E4">
      <w:pPr>
        <w:rPr>
          <w:rFonts w:ascii="Times New Roman" w:hAnsi="Times New Roman"/>
          <w:b/>
          <w:sz w:val="32"/>
          <w:szCs w:val="32"/>
          <w:lang/>
        </w:rPr>
      </w:pPr>
    </w:p>
    <w:p w:rsidR="001D54E4" w:rsidRDefault="001D54E4">
      <w:pPr>
        <w:rPr>
          <w:rFonts w:ascii="Times New Roman" w:hAnsi="Times New Roman"/>
          <w:b/>
          <w:sz w:val="32"/>
          <w:szCs w:val="32"/>
          <w:lang/>
        </w:rPr>
      </w:pPr>
    </w:p>
    <w:p w:rsidR="001D54E4" w:rsidRDefault="001D54E4">
      <w:pPr>
        <w:rPr>
          <w:rFonts w:ascii="Times New Roman" w:hAnsi="Times New Roman"/>
          <w:b/>
          <w:sz w:val="32"/>
          <w:szCs w:val="32"/>
          <w:lang/>
        </w:rPr>
      </w:pPr>
    </w:p>
    <w:p w:rsidR="001D54E4" w:rsidRDefault="00B463C2">
      <w:pPr>
        <w:rPr>
          <w:rFonts w:ascii="Times New Roman" w:hAnsi="Times New Roman"/>
          <w:b/>
          <w:sz w:val="28"/>
        </w:rPr>
      </w:pPr>
      <w:r>
        <w:rPr>
          <w:rFonts w:ascii="Times New Roman" w:hAnsi="Times New Roman"/>
          <w:bCs/>
          <w:sz w:val="32"/>
          <w:szCs w:val="32"/>
          <w:lang/>
        </w:rPr>
        <w:lastRenderedPageBreak/>
        <w:t>作者简介：</w:t>
      </w:r>
    </w:p>
    <w:p w:rsidR="001D54E4" w:rsidRDefault="00B463C2">
      <w:pPr>
        <w:ind w:firstLineChars="200" w:firstLine="560"/>
        <w:rPr>
          <w:rFonts w:ascii="Times New Roman" w:hAnsi="Times New Roman"/>
          <w:b/>
          <w:sz w:val="28"/>
          <w:lang/>
        </w:rPr>
      </w:pPr>
      <w:r>
        <w:rPr>
          <w:rFonts w:ascii="Times New Roman" w:hAnsi="Times New Roman" w:hint="eastAsia"/>
          <w:sz w:val="28"/>
          <w:lang/>
        </w:rPr>
        <w:t>祝亚桢，女，</w:t>
      </w:r>
      <w:r>
        <w:rPr>
          <w:rFonts w:ascii="Times New Roman" w:hAnsi="Times New Roman" w:hint="eastAsia"/>
          <w:sz w:val="28"/>
          <w:lang/>
        </w:rPr>
        <w:t>1990</w:t>
      </w:r>
      <w:r>
        <w:rPr>
          <w:rFonts w:ascii="Times New Roman" w:hAnsi="Times New Roman" w:hint="eastAsia"/>
          <w:sz w:val="28"/>
          <w:lang/>
        </w:rPr>
        <w:t>年</w:t>
      </w:r>
      <w:r>
        <w:rPr>
          <w:rFonts w:ascii="Times New Roman" w:hAnsi="Times New Roman" w:hint="eastAsia"/>
          <w:sz w:val="28"/>
          <w:lang/>
        </w:rPr>
        <w:t>3</w:t>
      </w:r>
      <w:r>
        <w:rPr>
          <w:rFonts w:ascii="Times New Roman" w:hAnsi="Times New Roman" w:hint="eastAsia"/>
          <w:sz w:val="28"/>
          <w:lang/>
        </w:rPr>
        <w:t>月生，河南省辉县市人，</w:t>
      </w:r>
      <w:r>
        <w:rPr>
          <w:rFonts w:ascii="Times New Roman" w:hAnsi="Times New Roman" w:hint="eastAsia"/>
          <w:sz w:val="28"/>
          <w:lang/>
        </w:rPr>
        <w:t>法律本科学历，现任</w:t>
      </w:r>
      <w:r>
        <w:rPr>
          <w:rFonts w:ascii="Times New Roman" w:hAnsi="Times New Roman" w:hint="eastAsia"/>
          <w:sz w:val="28"/>
          <w:lang/>
        </w:rPr>
        <w:t>延津县人民</w:t>
      </w:r>
      <w:r>
        <w:rPr>
          <w:rFonts w:ascii="Times New Roman" w:hAnsi="Times New Roman" w:hint="eastAsia"/>
          <w:sz w:val="28"/>
          <w:lang/>
        </w:rPr>
        <w:t>法院</w:t>
      </w:r>
      <w:r>
        <w:rPr>
          <w:rFonts w:ascii="Times New Roman" w:hAnsi="Times New Roman" w:hint="eastAsia"/>
          <w:sz w:val="28"/>
          <w:lang/>
        </w:rPr>
        <w:t>民事审判团队法官助理</w:t>
      </w:r>
      <w:r>
        <w:rPr>
          <w:rFonts w:ascii="Times New Roman" w:hAnsi="Times New Roman" w:hint="eastAsia"/>
          <w:sz w:val="28"/>
          <w:lang/>
        </w:rPr>
        <w:t>。联系电话：</w:t>
      </w:r>
      <w:r>
        <w:rPr>
          <w:rFonts w:ascii="Times New Roman" w:hAnsi="Times New Roman" w:hint="eastAsia"/>
          <w:b/>
          <w:sz w:val="28"/>
          <w:lang/>
        </w:rPr>
        <w:t>15090409123</w:t>
      </w: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hAnsi="Times New Roman"/>
        </w:rPr>
      </w:pPr>
    </w:p>
    <w:p w:rsidR="001D54E4" w:rsidRDefault="001D54E4">
      <w:pPr>
        <w:rPr>
          <w:rFonts w:ascii="Times New Roman" w:eastAsia="黑体" w:hAnsi="Times New Roman"/>
          <w:sz w:val="36"/>
          <w:szCs w:val="36"/>
        </w:rPr>
      </w:pPr>
    </w:p>
    <w:p w:rsidR="001D54E4" w:rsidRDefault="001D54E4">
      <w:pPr>
        <w:rPr>
          <w:rFonts w:ascii="Times New Roman" w:eastAsia="黑体" w:hAnsi="Times New Roman"/>
          <w:sz w:val="36"/>
          <w:szCs w:val="36"/>
        </w:rPr>
      </w:pPr>
    </w:p>
    <w:p w:rsidR="001D54E4" w:rsidRDefault="001D54E4">
      <w:pPr>
        <w:rPr>
          <w:rFonts w:ascii="Times New Roman" w:eastAsia="黑体" w:hAnsi="Times New Roman"/>
          <w:sz w:val="36"/>
          <w:szCs w:val="36"/>
        </w:rPr>
      </w:pPr>
    </w:p>
    <w:p w:rsidR="001D54E4" w:rsidRDefault="00B463C2">
      <w:pPr>
        <w:jc w:val="center"/>
        <w:rPr>
          <w:rFonts w:ascii="Times New Roman" w:hAnsi="Times New Roman"/>
          <w:sz w:val="32"/>
          <w:szCs w:val="32"/>
        </w:rPr>
      </w:pPr>
      <w:r>
        <w:rPr>
          <w:rFonts w:ascii="Times New Roman" w:hAnsi="Times New Roman"/>
          <w:sz w:val="32"/>
          <w:szCs w:val="32"/>
          <w:lang/>
        </w:rPr>
        <w:t>论文独创性声明</w:t>
      </w:r>
    </w:p>
    <w:p w:rsidR="001D54E4" w:rsidRDefault="001D54E4">
      <w:pPr>
        <w:rPr>
          <w:rFonts w:ascii="Times New Roman" w:eastAsia="楷体_GB2312" w:hAnsi="Times New Roman"/>
          <w:sz w:val="28"/>
        </w:rPr>
      </w:pPr>
    </w:p>
    <w:p w:rsidR="001D54E4" w:rsidRDefault="00B463C2">
      <w:pPr>
        <w:ind w:firstLineChars="200" w:firstLine="560"/>
        <w:rPr>
          <w:rFonts w:ascii="Times New Roman" w:hAnsi="Times New Roman"/>
          <w:sz w:val="28"/>
          <w:szCs w:val="28"/>
        </w:rPr>
      </w:pPr>
      <w:r>
        <w:rPr>
          <w:rFonts w:ascii="Times New Roman" w:hAnsi="Times New Roman"/>
          <w:sz w:val="28"/>
          <w:szCs w:val="28"/>
          <w:lang/>
        </w:rPr>
        <w:t>本人郑重声明：所呈交的论文是我个人进行研究工作及取得的研究成果。尽我所知，除了文中特别加以标注和致谢的地方外，论文中不包含其他人已经发表或撰写的研究成果，特此声明。</w:t>
      </w:r>
    </w:p>
    <w:p w:rsidR="001D54E4" w:rsidRDefault="001D54E4">
      <w:pPr>
        <w:tabs>
          <w:tab w:val="left" w:pos="5940"/>
        </w:tabs>
        <w:rPr>
          <w:rFonts w:ascii="Times New Roman" w:hAnsi="Times New Roman"/>
          <w:sz w:val="28"/>
          <w:szCs w:val="28"/>
        </w:rPr>
      </w:pPr>
    </w:p>
    <w:p w:rsidR="001D54E4" w:rsidRDefault="001D54E4">
      <w:pPr>
        <w:tabs>
          <w:tab w:val="left" w:pos="5940"/>
        </w:tabs>
        <w:rPr>
          <w:rFonts w:ascii="Times New Roman" w:hAnsi="Times New Roman"/>
          <w:sz w:val="28"/>
          <w:szCs w:val="28"/>
        </w:rPr>
      </w:pPr>
    </w:p>
    <w:p w:rsidR="001D54E4" w:rsidRDefault="001D54E4">
      <w:pPr>
        <w:tabs>
          <w:tab w:val="left" w:pos="5940"/>
        </w:tabs>
        <w:rPr>
          <w:rFonts w:ascii="Times New Roman" w:hAnsi="Times New Roman"/>
          <w:sz w:val="28"/>
          <w:szCs w:val="28"/>
        </w:rPr>
      </w:pPr>
      <w:r>
        <w:rPr>
          <w:rFonts w:ascii="Times New Roman" w:hAnsi="Times New Roman"/>
          <w:sz w:val="28"/>
          <w:szCs w:val="28"/>
          <w:lang/>
        </w:rPr>
        <w:pict>
          <v:line id="直线 3" o:spid="_x0000_s1027" style="position:absolute;left:0;text-align:left;z-index:251660288" from="405pt,19.5pt" to="405.05pt,19.5pt" o:gfxdata="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9TLW/W&#10;AAAACQEAAA8AAAAAAAAAAQAgAAAAIgAAAGRycy9kb3ducmV2LnhtbFBLAQIUABQAAAAIAIdO4kBV&#10;ENrm6QEAAOUDAAAOAAAAAAAAAAEAIAAAACUBAABkcnMvZTJvRG9jLnhtbFBLBQYAAAAABgAGAFkB&#10;AACABQAAAAA=&#10;"/>
        </w:pict>
      </w:r>
      <w:r w:rsidR="00B463C2">
        <w:rPr>
          <w:rFonts w:ascii="Times New Roman" w:hAnsi="Times New Roman"/>
          <w:sz w:val="28"/>
          <w:szCs w:val="28"/>
          <w:lang/>
        </w:rPr>
        <w:t xml:space="preserve">            </w:t>
      </w:r>
      <w:r w:rsidR="00B463C2">
        <w:rPr>
          <w:rFonts w:ascii="Times New Roman" w:hAnsi="Times New Roman"/>
          <w:sz w:val="28"/>
          <w:szCs w:val="28"/>
          <w:lang/>
        </w:rPr>
        <w:t>作者签名：</w:t>
      </w:r>
      <w:r w:rsidR="00B463C2">
        <w:rPr>
          <w:rFonts w:ascii="Times New Roman" w:hAnsi="Times New Roman"/>
          <w:sz w:val="28"/>
          <w:szCs w:val="28"/>
          <w:lang/>
        </w:rPr>
        <w:t xml:space="preserve">                   </w:t>
      </w:r>
      <w:r w:rsidR="00B463C2">
        <w:rPr>
          <w:rFonts w:ascii="Times New Roman" w:hAnsi="Times New Roman"/>
          <w:sz w:val="28"/>
          <w:szCs w:val="28"/>
          <w:lang/>
        </w:rPr>
        <w:t>日期：</w:t>
      </w:r>
    </w:p>
    <w:p w:rsidR="001D54E4" w:rsidRDefault="001D54E4">
      <w:pPr>
        <w:rPr>
          <w:rFonts w:ascii="Times New Roman" w:eastAsia="黑体" w:hAnsi="Times New Roman"/>
          <w:sz w:val="28"/>
        </w:rPr>
      </w:pPr>
    </w:p>
    <w:p w:rsidR="001D54E4" w:rsidRDefault="001D54E4">
      <w:pPr>
        <w:jc w:val="center"/>
        <w:rPr>
          <w:rFonts w:ascii="Times New Roman" w:eastAsia="黑体" w:hAnsi="Times New Roman"/>
          <w:sz w:val="28"/>
        </w:rPr>
      </w:pPr>
    </w:p>
    <w:p w:rsidR="001D54E4" w:rsidRDefault="001D54E4">
      <w:pPr>
        <w:jc w:val="center"/>
        <w:rPr>
          <w:rFonts w:ascii="Times New Roman" w:eastAsia="黑体" w:hAnsi="Times New Roman"/>
          <w:sz w:val="28"/>
        </w:rPr>
      </w:pPr>
    </w:p>
    <w:p w:rsidR="001D54E4" w:rsidRDefault="001D54E4">
      <w:pPr>
        <w:jc w:val="center"/>
        <w:rPr>
          <w:rFonts w:ascii="Times New Roman" w:eastAsia="黑体" w:hAnsi="Times New Roman"/>
          <w:sz w:val="28"/>
        </w:rPr>
      </w:pPr>
    </w:p>
    <w:p w:rsidR="001D54E4" w:rsidRDefault="001D54E4">
      <w:pPr>
        <w:jc w:val="center"/>
        <w:rPr>
          <w:rFonts w:ascii="Times New Roman" w:eastAsia="黑体" w:hAnsi="Times New Roman"/>
          <w:sz w:val="28"/>
        </w:rPr>
      </w:pPr>
    </w:p>
    <w:p w:rsidR="001D54E4" w:rsidRDefault="001D54E4">
      <w:pPr>
        <w:jc w:val="center"/>
        <w:rPr>
          <w:rFonts w:ascii="Times New Roman" w:eastAsia="黑体" w:hAnsi="Times New Roman"/>
          <w:sz w:val="28"/>
        </w:rPr>
      </w:pPr>
    </w:p>
    <w:p w:rsidR="001D54E4" w:rsidRDefault="00B463C2">
      <w:pPr>
        <w:rPr>
          <w:rFonts w:ascii="Times New Roman" w:eastAsia="黑体" w:hAnsi="Times New Roman"/>
          <w:sz w:val="28"/>
        </w:rPr>
      </w:pPr>
      <w:r>
        <w:rPr>
          <w:rFonts w:ascii="Times New Roman" w:eastAsia="黑体" w:hAnsi="Times New Roman"/>
          <w:sz w:val="28"/>
          <w:szCs w:val="28"/>
          <w:bdr w:val="single" w:sz="4" w:space="0" w:color="auto"/>
          <w:lang/>
        </w:rPr>
        <w:t>编号：</w:t>
      </w:r>
      <w:r>
        <w:rPr>
          <w:rFonts w:ascii="Times New Roman" w:eastAsia="黑体" w:hAnsi="Times New Roman"/>
          <w:sz w:val="28"/>
          <w:szCs w:val="28"/>
          <w:bdr w:val="single" w:sz="4" w:space="0" w:color="auto"/>
          <w:lang/>
        </w:rPr>
        <w:t xml:space="preserve">     </w:t>
      </w:r>
    </w:p>
    <w:p w:rsidR="001D54E4" w:rsidRDefault="001D54E4">
      <w:pPr>
        <w:spacing w:line="560" w:lineRule="exact"/>
        <w:rPr>
          <w:rFonts w:ascii="Times New Roman" w:hAnsi="Times New Roman"/>
          <w:sz w:val="28"/>
          <w:szCs w:val="28"/>
        </w:rPr>
      </w:pPr>
    </w:p>
    <w:p w:rsidR="001D54E4" w:rsidRDefault="00B463C2">
      <w:pPr>
        <w:spacing w:line="560" w:lineRule="exact"/>
        <w:jc w:val="center"/>
        <w:rPr>
          <w:rFonts w:ascii="黑体" w:eastAsia="黑体" w:hAnsi="黑体" w:cs="黑体"/>
          <w:sz w:val="28"/>
          <w:szCs w:val="28"/>
        </w:rPr>
      </w:pPr>
      <w:bookmarkStart w:id="0" w:name="_Hlk77014639"/>
      <w:r>
        <w:rPr>
          <w:rFonts w:ascii="黑体" w:eastAsia="黑体" w:hAnsi="黑体" w:cs="黑体" w:hint="eastAsia"/>
          <w:sz w:val="28"/>
          <w:szCs w:val="28"/>
        </w:rPr>
        <w:t>离婚协议对合同编的</w:t>
      </w:r>
      <w:r>
        <w:rPr>
          <w:rFonts w:ascii="黑体" w:eastAsia="黑体" w:hAnsi="黑体" w:cs="黑体" w:hint="eastAsia"/>
          <w:sz w:val="28"/>
          <w:szCs w:val="28"/>
        </w:rPr>
        <w:t>适用检视与路径规范</w:t>
      </w:r>
    </w:p>
    <w:p w:rsidR="001D54E4" w:rsidRDefault="00B463C2">
      <w:pPr>
        <w:spacing w:line="560" w:lineRule="exact"/>
        <w:rPr>
          <w:rFonts w:ascii="Times New Roman" w:eastAsia="楷体" w:hAnsi="Times New Roman"/>
          <w:sz w:val="28"/>
          <w:szCs w:val="28"/>
        </w:rPr>
      </w:pPr>
      <w:r>
        <w:rPr>
          <w:rFonts w:ascii="Times New Roman" w:eastAsia="楷体" w:hAnsi="Times New Roman"/>
          <w:b/>
          <w:bCs/>
          <w:sz w:val="28"/>
          <w:szCs w:val="28"/>
        </w:rPr>
        <w:t>——</w:t>
      </w:r>
      <w:r>
        <w:rPr>
          <w:rFonts w:ascii="Times New Roman" w:eastAsia="楷体" w:hAnsi="Times New Roman" w:hint="eastAsia"/>
          <w:sz w:val="28"/>
          <w:szCs w:val="28"/>
        </w:rPr>
        <w:t>以房产</w:t>
      </w:r>
      <w:r>
        <w:rPr>
          <w:rFonts w:ascii="Times New Roman" w:eastAsia="楷体" w:hAnsi="Times New Roman" w:hint="eastAsia"/>
          <w:sz w:val="28"/>
          <w:szCs w:val="28"/>
        </w:rPr>
        <w:t>归属</w:t>
      </w:r>
      <w:r>
        <w:rPr>
          <w:rFonts w:ascii="Times New Roman" w:eastAsia="楷体" w:hAnsi="Times New Roman" w:hint="eastAsia"/>
          <w:sz w:val="28"/>
          <w:szCs w:val="28"/>
        </w:rPr>
        <w:t>子女</w:t>
      </w:r>
      <w:r>
        <w:rPr>
          <w:rFonts w:ascii="Times New Roman" w:eastAsia="楷体" w:hAnsi="Times New Roman" w:hint="eastAsia"/>
          <w:sz w:val="28"/>
          <w:szCs w:val="28"/>
        </w:rPr>
        <w:t>条款为例</w:t>
      </w:r>
      <w:bookmarkEnd w:id="0"/>
    </w:p>
    <w:p w:rsidR="001D54E4" w:rsidRDefault="00B463C2">
      <w:pPr>
        <w:spacing w:line="560" w:lineRule="exact"/>
        <w:rPr>
          <w:rFonts w:ascii="Times New Roman" w:hAnsi="Times New Roman"/>
          <w:b/>
          <w:sz w:val="28"/>
        </w:rPr>
      </w:pPr>
      <w:r>
        <w:rPr>
          <w:rFonts w:ascii="Times New Roman" w:hAnsi="Times New Roman"/>
          <w:b/>
          <w:sz w:val="28"/>
          <w:lang/>
        </w:rPr>
        <w:t>论文提要：</w:t>
      </w:r>
    </w:p>
    <w:p w:rsidR="001D54E4" w:rsidRDefault="00B463C2">
      <w:pPr>
        <w:ind w:firstLineChars="200" w:firstLine="600"/>
        <w:rPr>
          <w:rFonts w:ascii="仿宋_GB2312" w:eastAsia="仿宋_GB2312" w:hAnsi="仿宋_GB2312" w:cs="仿宋_GB2312"/>
          <w:sz w:val="32"/>
          <w:szCs w:val="32"/>
        </w:rPr>
      </w:pPr>
      <w:r>
        <w:rPr>
          <w:rFonts w:ascii="仿宋" w:eastAsia="仿宋" w:hAnsi="仿宋" w:cs="仿宋" w:hint="eastAsia"/>
          <w:sz w:val="30"/>
          <w:szCs w:val="30"/>
        </w:rPr>
        <w:t>本文以离婚协议中的房产归属于子女条款是否适用合同编进行讨论，在面临性质分歧、裁判不一的困境，</w:t>
      </w:r>
      <w:r>
        <w:rPr>
          <w:rFonts w:ascii="仿宋" w:eastAsia="仿宋" w:hAnsi="仿宋" w:cs="仿宋" w:hint="eastAsia"/>
          <w:sz w:val="30"/>
          <w:szCs w:val="30"/>
        </w:rPr>
        <w:t>笔者从实践与理论层次分别分析家事财产纠纷在</w:t>
      </w:r>
      <w:r>
        <w:rPr>
          <w:rFonts w:ascii="仿宋" w:eastAsia="仿宋" w:hAnsi="仿宋" w:cs="仿宋" w:hint="eastAsia"/>
          <w:sz w:val="30"/>
          <w:szCs w:val="30"/>
        </w:rPr>
        <w:t>规则</w:t>
      </w:r>
      <w:r>
        <w:rPr>
          <w:rFonts w:ascii="仿宋" w:eastAsia="仿宋" w:hAnsi="仿宋" w:cs="仿宋" w:hint="eastAsia"/>
          <w:sz w:val="30"/>
          <w:szCs w:val="30"/>
        </w:rPr>
        <w:t>适用上可能出现的困境及其成因——法理逻辑上家庭法与财产法衔接的选择性忽略、法律规范的缺失。</w:t>
      </w:r>
      <w:r>
        <w:rPr>
          <w:rFonts w:ascii="仿宋" w:eastAsia="仿宋" w:hAnsi="仿宋" w:cs="仿宋" w:hint="eastAsia"/>
          <w:sz w:val="30"/>
          <w:szCs w:val="30"/>
        </w:rPr>
        <w:t>笔者认为</w:t>
      </w:r>
      <w:r>
        <w:rPr>
          <w:rFonts w:ascii="仿宋" w:eastAsia="仿宋" w:hAnsi="仿宋" w:cs="仿宋" w:hint="eastAsia"/>
          <w:sz w:val="30"/>
          <w:szCs w:val="30"/>
        </w:rPr>
        <w:t>“房产归于子女条款”</w:t>
      </w:r>
      <w:r>
        <w:rPr>
          <w:rFonts w:ascii="仿宋" w:eastAsia="仿宋" w:hAnsi="仿宋" w:cs="仿宋" w:hint="eastAsia"/>
          <w:sz w:val="30"/>
          <w:szCs w:val="30"/>
        </w:rPr>
        <w:t>应适用合同编的规定，</w:t>
      </w:r>
      <w:r>
        <w:rPr>
          <w:rFonts w:ascii="仿宋" w:eastAsia="仿宋" w:hAnsi="仿宋" w:cs="仿宋" w:hint="eastAsia"/>
          <w:sz w:val="30"/>
          <w:szCs w:val="30"/>
        </w:rPr>
        <w:t>最佳解释模式的判断标准</w:t>
      </w:r>
      <w:r>
        <w:rPr>
          <w:rFonts w:ascii="仿宋" w:eastAsia="仿宋" w:hAnsi="仿宋" w:cs="仿宋" w:hint="eastAsia"/>
          <w:sz w:val="30"/>
          <w:szCs w:val="30"/>
        </w:rPr>
        <w:t>应为第三人利益合同说，既突出了子女权利本位，又</w:t>
      </w:r>
      <w:r>
        <w:rPr>
          <w:rFonts w:ascii="仿宋" w:eastAsia="仿宋" w:hAnsi="仿宋" w:cs="仿宋" w:hint="eastAsia"/>
          <w:sz w:val="30"/>
          <w:szCs w:val="30"/>
        </w:rPr>
        <w:t>解决</w:t>
      </w:r>
      <w:r>
        <w:rPr>
          <w:rFonts w:ascii="仿宋" w:eastAsia="仿宋" w:hAnsi="仿宋" w:cs="仿宋" w:hint="eastAsia"/>
          <w:sz w:val="30"/>
          <w:szCs w:val="30"/>
        </w:rPr>
        <w:t>了</w:t>
      </w:r>
      <w:r>
        <w:rPr>
          <w:rFonts w:ascii="仿宋" w:eastAsia="仿宋" w:hAnsi="仿宋" w:cs="仿宋" w:hint="eastAsia"/>
          <w:sz w:val="30"/>
          <w:szCs w:val="30"/>
        </w:rPr>
        <w:t>婚姻家庭编供给不足的情况下身份协议的法律适用难题。全文共</w:t>
      </w:r>
      <w:r>
        <w:rPr>
          <w:rFonts w:ascii="仿宋" w:eastAsia="仿宋" w:hAnsi="仿宋" w:cs="仿宋" w:hint="eastAsia"/>
          <w:sz w:val="30"/>
          <w:szCs w:val="30"/>
        </w:rPr>
        <w:t>9</w:t>
      </w:r>
      <w:r>
        <w:rPr>
          <w:rFonts w:ascii="仿宋" w:eastAsia="仿宋" w:hAnsi="仿宋" w:cs="仿宋" w:hint="eastAsia"/>
          <w:sz w:val="30"/>
          <w:szCs w:val="30"/>
        </w:rPr>
        <w:t>975</w:t>
      </w:r>
      <w:r>
        <w:rPr>
          <w:rFonts w:ascii="仿宋" w:eastAsia="仿宋" w:hAnsi="仿宋" w:cs="仿宋" w:hint="eastAsia"/>
          <w:sz w:val="30"/>
          <w:szCs w:val="30"/>
        </w:rPr>
        <w:t>字。</w:t>
      </w:r>
    </w:p>
    <w:p w:rsidR="001D54E4" w:rsidRDefault="001D54E4">
      <w:pPr>
        <w:spacing w:line="560" w:lineRule="exact"/>
        <w:ind w:firstLineChars="200" w:firstLine="560"/>
        <w:rPr>
          <w:rFonts w:ascii="Times New Roman" w:hAnsi="Times New Roman"/>
          <w:sz w:val="28"/>
          <w:szCs w:val="28"/>
        </w:rPr>
      </w:pPr>
    </w:p>
    <w:p w:rsidR="001D54E4" w:rsidRDefault="001D54E4">
      <w:pPr>
        <w:spacing w:line="560" w:lineRule="exact"/>
        <w:ind w:firstLineChars="200" w:firstLine="560"/>
        <w:rPr>
          <w:rFonts w:ascii="Times New Roman" w:hAnsi="Times New Roman"/>
          <w:sz w:val="28"/>
          <w:szCs w:val="28"/>
        </w:rPr>
      </w:pPr>
    </w:p>
    <w:p w:rsidR="001D54E4" w:rsidRDefault="00B463C2">
      <w:pPr>
        <w:spacing w:line="560" w:lineRule="exact"/>
        <w:rPr>
          <w:rFonts w:ascii="Times New Roman" w:hAnsi="Times New Roman"/>
          <w:b/>
          <w:sz w:val="28"/>
          <w:lang/>
        </w:rPr>
      </w:pPr>
      <w:r>
        <w:rPr>
          <w:rFonts w:ascii="Times New Roman" w:hAnsi="Times New Roman"/>
          <w:b/>
          <w:sz w:val="28"/>
          <w:lang/>
        </w:rPr>
        <w:t>主要创新观点</w:t>
      </w:r>
      <w:r>
        <w:rPr>
          <w:rFonts w:ascii="Times New Roman" w:hAnsi="Times New Roman"/>
          <w:b/>
          <w:sz w:val="28"/>
          <w:lang/>
        </w:rPr>
        <w:t>:</w:t>
      </w:r>
    </w:p>
    <w:p w:rsidR="001D54E4" w:rsidRDefault="00B463C2">
      <w:pPr>
        <w:ind w:firstLineChars="200" w:firstLine="600"/>
        <w:rPr>
          <w:rFonts w:ascii="仿宋_GB2312" w:eastAsia="仿宋_GB2312" w:hAnsi="仿宋_GB2312" w:cs="仿宋_GB2312"/>
          <w:b/>
          <w:bCs/>
          <w:sz w:val="44"/>
          <w:szCs w:val="44"/>
        </w:rPr>
      </w:pPr>
      <w:r>
        <w:rPr>
          <w:rFonts w:ascii="Times New Roman" w:eastAsia="仿宋" w:hAnsi="Times New Roman" w:hint="eastAsia"/>
          <w:sz w:val="30"/>
          <w:szCs w:val="30"/>
        </w:rPr>
        <w:t>本文从审判实践的角度出发，通过问题引申与案例介绍，对司法实践中分歧点进行整理，在此基础上进行分析和论证，</w:t>
      </w:r>
      <w:r>
        <w:rPr>
          <w:rFonts w:ascii="Times New Roman" w:eastAsia="仿宋" w:hAnsi="Times New Roman" w:hint="eastAsia"/>
          <w:sz w:val="30"/>
          <w:szCs w:val="30"/>
        </w:rPr>
        <w:t>以实证分析佐证理论分析的研究方法，并重点以最高法典型说理中呈</w:t>
      </w:r>
      <w:r>
        <w:rPr>
          <w:rFonts w:ascii="Times New Roman" w:eastAsia="仿宋" w:hAnsi="Times New Roman" w:hint="eastAsia"/>
          <w:sz w:val="30"/>
          <w:szCs w:val="30"/>
        </w:rPr>
        <w:t>现的法律论为素材，</w:t>
      </w:r>
      <w:r>
        <w:rPr>
          <w:rFonts w:ascii="Times New Roman" w:eastAsia="仿宋" w:hAnsi="Times New Roman" w:hint="eastAsia"/>
          <w:sz w:val="30"/>
          <w:szCs w:val="30"/>
        </w:rPr>
        <w:t>明析房产</w:t>
      </w:r>
      <w:r>
        <w:rPr>
          <w:rFonts w:ascii="Times New Roman" w:eastAsia="仿宋" w:hAnsi="Times New Roman" w:hint="eastAsia"/>
          <w:sz w:val="30"/>
          <w:szCs w:val="30"/>
        </w:rPr>
        <w:t>归属</w:t>
      </w:r>
      <w:r>
        <w:rPr>
          <w:rFonts w:ascii="Times New Roman" w:eastAsia="仿宋" w:hAnsi="Times New Roman" w:hint="eastAsia"/>
          <w:sz w:val="30"/>
          <w:szCs w:val="30"/>
        </w:rPr>
        <w:t>子女条款</w:t>
      </w:r>
      <w:r>
        <w:rPr>
          <w:rFonts w:ascii="Times New Roman" w:eastAsia="仿宋" w:hAnsi="Times New Roman" w:hint="eastAsia"/>
          <w:sz w:val="30"/>
          <w:szCs w:val="30"/>
        </w:rPr>
        <w:t>的性质认定</w:t>
      </w:r>
      <w:r>
        <w:rPr>
          <w:rFonts w:ascii="Times New Roman" w:eastAsia="仿宋" w:hAnsi="Times New Roman" w:hint="eastAsia"/>
          <w:sz w:val="30"/>
          <w:szCs w:val="30"/>
        </w:rPr>
        <w:t>，将其镶嵌民法典完善后的第三人利益合同结构中，提出对未成年子女权利本位的突出保障，尝试解决家事财产纠纷在规则适用上的困境。</w:t>
      </w:r>
      <w:r>
        <w:rPr>
          <w:rFonts w:ascii="Times New Roman" w:eastAsia="仿宋" w:hAnsi="Times New Roman" w:hint="eastAsia"/>
          <w:sz w:val="30"/>
          <w:szCs w:val="30"/>
        </w:rPr>
        <w:t>本文所探究子女均为未成年子女。</w:t>
      </w:r>
    </w:p>
    <w:p w:rsidR="001D54E4" w:rsidRDefault="001D54E4">
      <w:pPr>
        <w:rPr>
          <w:rFonts w:ascii="楷体" w:eastAsia="楷体" w:hAnsi="楷体" w:cs="楷体"/>
          <w:sz w:val="30"/>
          <w:szCs w:val="30"/>
        </w:rPr>
      </w:pPr>
    </w:p>
    <w:p w:rsidR="001D54E4" w:rsidRDefault="00B463C2">
      <w:pPr>
        <w:spacing w:line="560" w:lineRule="exact"/>
        <w:jc w:val="center"/>
        <w:rPr>
          <w:rFonts w:ascii="黑体" w:eastAsia="黑体" w:hAnsi="黑体" w:cs="黑体"/>
          <w:sz w:val="28"/>
          <w:szCs w:val="28"/>
        </w:rPr>
      </w:pPr>
      <w:r>
        <w:rPr>
          <w:rFonts w:ascii="黑体" w:eastAsia="黑体" w:hAnsi="黑体" w:cs="黑体" w:hint="eastAsia"/>
          <w:sz w:val="28"/>
          <w:szCs w:val="28"/>
        </w:rPr>
        <w:lastRenderedPageBreak/>
        <w:t>离婚协议对合同编的</w:t>
      </w:r>
      <w:r>
        <w:rPr>
          <w:rFonts w:ascii="黑体" w:eastAsia="黑体" w:hAnsi="黑体" w:cs="黑体" w:hint="eastAsia"/>
          <w:sz w:val="28"/>
          <w:szCs w:val="28"/>
        </w:rPr>
        <w:t>适用检视与路径规范</w:t>
      </w:r>
    </w:p>
    <w:p w:rsidR="001D54E4" w:rsidRDefault="00B463C2">
      <w:pPr>
        <w:spacing w:line="560" w:lineRule="exact"/>
        <w:rPr>
          <w:rFonts w:ascii="仿宋_GB2312" w:eastAsia="仿宋_GB2312" w:hAnsi="仿宋_GB2312" w:cs="仿宋_GB2312"/>
          <w:sz w:val="32"/>
          <w:szCs w:val="32"/>
        </w:rPr>
      </w:pPr>
      <w:r>
        <w:rPr>
          <w:rFonts w:ascii="Times New Roman" w:eastAsia="楷体" w:hAnsi="Times New Roman"/>
          <w:b/>
          <w:bCs/>
          <w:sz w:val="28"/>
          <w:szCs w:val="28"/>
        </w:rPr>
        <w:t>——</w:t>
      </w:r>
      <w:r>
        <w:rPr>
          <w:rFonts w:ascii="Times New Roman" w:eastAsia="楷体" w:hAnsi="Times New Roman" w:hint="eastAsia"/>
          <w:sz w:val="28"/>
          <w:szCs w:val="28"/>
        </w:rPr>
        <w:t>以房产</w:t>
      </w:r>
      <w:r>
        <w:rPr>
          <w:rFonts w:ascii="Times New Roman" w:eastAsia="楷体" w:hAnsi="Times New Roman" w:hint="eastAsia"/>
          <w:sz w:val="28"/>
          <w:szCs w:val="28"/>
        </w:rPr>
        <w:t>归属</w:t>
      </w:r>
      <w:r>
        <w:rPr>
          <w:rFonts w:ascii="Times New Roman" w:eastAsia="楷体" w:hAnsi="Times New Roman" w:hint="eastAsia"/>
          <w:sz w:val="28"/>
          <w:szCs w:val="28"/>
        </w:rPr>
        <w:t>子女</w:t>
      </w:r>
      <w:r>
        <w:rPr>
          <w:rFonts w:ascii="Times New Roman" w:eastAsia="楷体" w:hAnsi="Times New Roman" w:hint="eastAsia"/>
          <w:sz w:val="28"/>
          <w:szCs w:val="28"/>
        </w:rPr>
        <w:t>条款为例</w:t>
      </w:r>
    </w:p>
    <w:p w:rsidR="001D54E4" w:rsidRDefault="00B463C2">
      <w:pPr>
        <w:spacing w:line="560" w:lineRule="exact"/>
        <w:rPr>
          <w:rFonts w:ascii="Times New Roman" w:hAnsi="Times New Roman"/>
          <w:b/>
          <w:sz w:val="28"/>
          <w:lang/>
        </w:rPr>
      </w:pPr>
      <w:r>
        <w:rPr>
          <w:rFonts w:ascii="Times New Roman" w:hAnsi="Times New Roman" w:hint="eastAsia"/>
          <w:b/>
          <w:sz w:val="28"/>
          <w:lang/>
        </w:rPr>
        <w:t>引言：</w:t>
      </w:r>
    </w:p>
    <w:p w:rsidR="001D54E4" w:rsidRDefault="00B463C2">
      <w:pPr>
        <w:ind w:firstLineChars="200" w:firstLine="600"/>
        <w:rPr>
          <w:rFonts w:ascii="仿宋_GB2312" w:eastAsia="仿宋_GB2312" w:hAnsi="仿宋_GB2312" w:cs="仿宋_GB2312"/>
          <w:sz w:val="32"/>
          <w:szCs w:val="32"/>
        </w:rPr>
      </w:pPr>
      <w:r>
        <w:rPr>
          <w:rFonts w:ascii="仿宋" w:eastAsia="仿宋" w:hAnsi="仿宋" w:cs="仿宋" w:hint="eastAsia"/>
          <w:sz w:val="30"/>
          <w:szCs w:val="30"/>
        </w:rPr>
        <w:t>离婚协议中“房产</w:t>
      </w:r>
      <w:r>
        <w:rPr>
          <w:rFonts w:ascii="仿宋" w:eastAsia="仿宋" w:hAnsi="仿宋" w:cs="仿宋" w:hint="eastAsia"/>
          <w:sz w:val="30"/>
          <w:szCs w:val="30"/>
        </w:rPr>
        <w:t>归属</w:t>
      </w:r>
      <w:r>
        <w:rPr>
          <w:rFonts w:ascii="仿宋" w:eastAsia="仿宋" w:hAnsi="仿宋" w:cs="仿宋" w:hint="eastAsia"/>
          <w:sz w:val="30"/>
          <w:szCs w:val="30"/>
        </w:rPr>
        <w:t>子女条款”作为典型的交叉条款，涉及到离婚配偶及子女三个主体间的两重法律关系，是家事财产纠纷研究的重大课题。实践中，为了达成解除婚姻关系的目的，双方选择将争议房产归属子女的情况越来越多，但对该行为性质的认定众说纷纭，</w:t>
      </w:r>
      <w:r>
        <w:rPr>
          <w:rFonts w:ascii="仿宋" w:eastAsia="仿宋" w:hAnsi="仿宋" w:cs="仿宋" w:hint="eastAsia"/>
          <w:sz w:val="30"/>
          <w:szCs w:val="30"/>
        </w:rPr>
        <w:t>“房产归属子女条款”的行为父母一方是否可撤销？该行为的性质又如何界定？是否可以适用合同编的规定？针对以上问题，司法裁判中所认定的性质、说理部分均不一致，</w:t>
      </w:r>
      <w:r>
        <w:rPr>
          <w:rFonts w:ascii="仿宋" w:eastAsia="仿宋" w:hAnsi="仿宋" w:cs="仿宋" w:hint="eastAsia"/>
          <w:sz w:val="30"/>
          <w:szCs w:val="30"/>
        </w:rPr>
        <w:t>面临裁判</w:t>
      </w:r>
      <w:r>
        <w:rPr>
          <w:rFonts w:ascii="仿宋" w:eastAsia="仿宋" w:hAnsi="仿宋" w:cs="仿宋" w:hint="eastAsia"/>
          <w:sz w:val="30"/>
          <w:szCs w:val="30"/>
        </w:rPr>
        <w:t>不一的困境，无法给民众清晰的指引和预判，故在规则缺失的情况下如何审理此类案件，是摆在法院面前的现实问题。</w:t>
      </w:r>
    </w:p>
    <w:p w:rsidR="001D54E4" w:rsidRDefault="00B463C2">
      <w:pPr>
        <w:rPr>
          <w:rFonts w:ascii="仿宋_GB2312" w:eastAsia="仿宋_GB2312" w:hAnsi="仿宋_GB2312" w:cs="仿宋_GB2312"/>
          <w:b/>
          <w:bCs/>
          <w:sz w:val="32"/>
          <w:szCs w:val="32"/>
        </w:rPr>
      </w:pPr>
      <w:r>
        <w:rPr>
          <w:rFonts w:ascii="仿宋" w:eastAsia="仿宋" w:hAnsi="仿宋" w:cs="仿宋" w:hint="eastAsia"/>
          <w:b/>
          <w:bCs/>
          <w:sz w:val="30"/>
          <w:szCs w:val="30"/>
        </w:rPr>
        <w:t>以下正文</w:t>
      </w:r>
      <w:r>
        <w:rPr>
          <w:rFonts w:ascii="仿宋_GB2312" w:eastAsia="仿宋_GB2312" w:hAnsi="仿宋_GB2312" w:cs="仿宋_GB2312" w:hint="eastAsia"/>
          <w:b/>
          <w:bCs/>
          <w:sz w:val="32"/>
          <w:szCs w:val="32"/>
        </w:rPr>
        <w:t>：</w:t>
      </w:r>
    </w:p>
    <w:p w:rsidR="001D54E4" w:rsidRDefault="00B463C2">
      <w:pPr>
        <w:ind w:firstLineChars="200" w:firstLine="600"/>
        <w:rPr>
          <w:rFonts w:ascii="仿宋_GB2312" w:eastAsia="仿宋_GB2312" w:hAnsi="仿宋_GB2312" w:cs="仿宋_GB2312"/>
          <w:sz w:val="32"/>
          <w:szCs w:val="32"/>
        </w:rPr>
      </w:pPr>
      <w:r>
        <w:rPr>
          <w:rFonts w:ascii="黑体" w:eastAsia="黑体" w:hAnsi="黑体" w:cs="黑体" w:hint="eastAsia"/>
          <w:sz w:val="30"/>
          <w:szCs w:val="30"/>
        </w:rPr>
        <w:t>一、问题提出：房产</w:t>
      </w:r>
      <w:r>
        <w:rPr>
          <w:rFonts w:ascii="黑体" w:eastAsia="黑体" w:hAnsi="黑体" w:cs="黑体" w:hint="eastAsia"/>
          <w:sz w:val="30"/>
          <w:szCs w:val="30"/>
        </w:rPr>
        <w:t>归属</w:t>
      </w:r>
      <w:r>
        <w:rPr>
          <w:rFonts w:ascii="黑体" w:eastAsia="黑体" w:hAnsi="黑体" w:cs="黑体" w:hint="eastAsia"/>
          <w:sz w:val="30"/>
          <w:szCs w:val="30"/>
        </w:rPr>
        <w:t>子女</w:t>
      </w:r>
      <w:r>
        <w:rPr>
          <w:rFonts w:ascii="黑体" w:eastAsia="黑体" w:hAnsi="黑体" w:cs="黑体" w:hint="eastAsia"/>
          <w:sz w:val="30"/>
          <w:szCs w:val="30"/>
        </w:rPr>
        <w:t>条款</w:t>
      </w:r>
      <w:r>
        <w:rPr>
          <w:rFonts w:ascii="黑体" w:eastAsia="黑体" w:hAnsi="黑体" w:cs="黑体" w:hint="eastAsia"/>
          <w:sz w:val="30"/>
          <w:szCs w:val="30"/>
        </w:rPr>
        <w:t>的诸多争点</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（一）争议焦点</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）离婚协议约定房屋归属子女，父母一方是否享有任意撤销权？</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对此，法律没有明确的规定，缺乏统一的规则调整，立法态度的模糊导致了实践应用中的混乱。现实中主要有两种观点</w:t>
      </w:r>
      <w:r>
        <w:rPr>
          <w:rFonts w:ascii="仿宋" w:eastAsia="仿宋" w:hAnsi="仿宋" w:cs="仿宋" w:hint="eastAsia"/>
          <w:sz w:val="30"/>
          <w:szCs w:val="30"/>
        </w:rPr>
        <w:t>，</w:t>
      </w:r>
      <w:r>
        <w:rPr>
          <w:rFonts w:ascii="仿宋" w:eastAsia="仿宋" w:hAnsi="仿宋" w:cs="仿宋" w:hint="eastAsia"/>
          <w:sz w:val="30"/>
          <w:szCs w:val="30"/>
        </w:rPr>
        <w:t>第一种观点主张不可撤销，支撑该观点的依据有两点</w:t>
      </w:r>
      <w:r>
        <w:rPr>
          <w:rFonts w:ascii="仿宋" w:eastAsia="仿宋" w:hAnsi="仿宋" w:cs="仿宋" w:hint="eastAsia"/>
          <w:sz w:val="30"/>
          <w:szCs w:val="30"/>
        </w:rPr>
        <w:t>。</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前者依据婚姻编解释（一）第七十条的规定，如果当事人提供不了证据证明离婚协议存在欺诈、胁迫情形，那么协议是不可</w:t>
      </w:r>
      <w:r>
        <w:rPr>
          <w:rFonts w:ascii="仿宋" w:eastAsia="仿宋" w:hAnsi="仿宋" w:cs="仿宋" w:hint="eastAsia"/>
          <w:sz w:val="30"/>
          <w:szCs w:val="30"/>
        </w:rPr>
        <w:lastRenderedPageBreak/>
        <w:t>撤销，离婚协议的约定属于双方真实意愿，对双方均有约束力，且多数情况下，双方为达到婚姻解除为首要目的，可能因为身份的特殊或对子女抚养的补偿的一种让步，基于这种特殊性，</w:t>
      </w:r>
      <w:r>
        <w:rPr>
          <w:rFonts w:ascii="仿宋" w:eastAsia="仿宋" w:hAnsi="仿宋" w:cs="仿宋" w:hint="eastAsia"/>
          <w:sz w:val="30"/>
          <w:szCs w:val="30"/>
        </w:rPr>
        <w:t>在婚姻关系已经解除且不可逆的情况下，如果允许当事人对于财产部分反悔将助长先离婚再恶意侵吞财产之有违诚实信用的行为，也不利于保护对未成年子女的权益。</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后者依据《民法典》第五百二十二条中规定，认定赠与行为中，夫妻双方互为立约人和受约人，夫妻双方约定将共同的房屋赠与子女，而子女并非该离婚协议的当事人，构成利益第三人合同构造</w:t>
      </w:r>
      <w:r>
        <w:rPr>
          <w:rFonts w:ascii="仿宋" w:eastAsia="仿宋" w:hAnsi="仿宋" w:cs="仿宋" w:hint="eastAsia"/>
          <w:sz w:val="30"/>
          <w:szCs w:val="30"/>
        </w:rPr>
        <w:t>，而并非在父母与子女之间建立赠与合同关系。</w:t>
      </w:r>
      <w:r>
        <w:rPr>
          <w:rFonts w:ascii="仿宋" w:eastAsia="仿宋" w:hAnsi="仿宋" w:cs="仿宋" w:hint="eastAsia"/>
          <w:sz w:val="30"/>
          <w:szCs w:val="30"/>
        </w:rPr>
        <w:t>夫妻一方将共同财产中属于自己的份额归属于子女是建立在另一方作出相同承诺的基础之上，故夫妻双方互为承诺，构成了互为因果、互为条件的补偿关系。</w:t>
      </w:r>
      <w:r>
        <w:rPr>
          <w:rStyle w:val="a7"/>
          <w:rFonts w:ascii="仿宋" w:eastAsia="仿宋" w:hAnsi="仿宋" w:cs="仿宋" w:hint="eastAsia"/>
          <w:sz w:val="30"/>
          <w:szCs w:val="30"/>
        </w:rPr>
        <w:footnoteReference w:id="2"/>
      </w:r>
      <w:r>
        <w:rPr>
          <w:rFonts w:ascii="仿宋" w:eastAsia="仿宋" w:hAnsi="仿宋" w:cs="仿宋" w:hint="eastAsia"/>
          <w:sz w:val="30"/>
          <w:szCs w:val="30"/>
        </w:rPr>
        <w:t>同时双方之所以同意本属于自己的财产份额赠与子女，往往出于各种补偿心理，此处的补偿关系和对价关系相互交织</w:t>
      </w:r>
      <w:r>
        <w:rPr>
          <w:rStyle w:val="a7"/>
          <w:rFonts w:ascii="仿宋" w:eastAsia="仿宋" w:hAnsi="仿宋" w:cs="仿宋" w:hint="eastAsia"/>
          <w:sz w:val="30"/>
          <w:szCs w:val="30"/>
        </w:rPr>
        <w:footnoteReference w:id="3"/>
      </w:r>
      <w:r>
        <w:rPr>
          <w:rFonts w:ascii="仿宋" w:eastAsia="仿宋" w:hAnsi="仿宋" w:cs="仿宋" w:hint="eastAsia"/>
          <w:sz w:val="30"/>
          <w:szCs w:val="30"/>
        </w:rPr>
        <w:t>，故不可撤销。</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第二种观点主张赠与可撤销，</w:t>
      </w:r>
      <w:r>
        <w:rPr>
          <w:rFonts w:ascii="仿宋" w:eastAsia="仿宋" w:hAnsi="仿宋" w:cs="仿宋" w:hint="eastAsia"/>
          <w:sz w:val="30"/>
          <w:szCs w:val="30"/>
        </w:rPr>
        <w:t>前者</w:t>
      </w:r>
      <w:r>
        <w:rPr>
          <w:rFonts w:ascii="仿宋" w:eastAsia="仿宋" w:hAnsi="仿宋" w:cs="仿宋" w:hint="eastAsia"/>
          <w:sz w:val="30"/>
          <w:szCs w:val="30"/>
        </w:rPr>
        <w:t>理论依据在</w:t>
      </w:r>
      <w:r>
        <w:rPr>
          <w:rFonts w:ascii="仿宋" w:eastAsia="仿宋" w:hAnsi="仿宋" w:cs="仿宋" w:hint="eastAsia"/>
          <w:sz w:val="30"/>
          <w:szCs w:val="30"/>
        </w:rPr>
        <w:t>于离婚协议中父母将房产赠与子女属于一般的赠与合同，根据《最高人民法院关于适用</w:t>
      </w:r>
      <w:r>
        <w:rPr>
          <w:rFonts w:ascii="仿宋" w:eastAsia="仿宋" w:hAnsi="仿宋" w:cs="仿宋" w:hint="eastAsia"/>
          <w:sz w:val="30"/>
          <w:szCs w:val="30"/>
        </w:rPr>
        <w:t>&lt;</w:t>
      </w:r>
      <w:r>
        <w:rPr>
          <w:rFonts w:ascii="仿宋" w:eastAsia="仿宋" w:hAnsi="仿宋" w:cs="仿宋" w:hint="eastAsia"/>
          <w:sz w:val="30"/>
          <w:szCs w:val="30"/>
        </w:rPr>
        <w:t>中华人民共和国民法典</w:t>
      </w:r>
      <w:r>
        <w:rPr>
          <w:rFonts w:ascii="仿宋" w:eastAsia="仿宋" w:hAnsi="仿宋" w:cs="仿宋" w:hint="eastAsia"/>
          <w:sz w:val="30"/>
          <w:szCs w:val="30"/>
        </w:rPr>
        <w:t>&gt;</w:t>
      </w:r>
      <w:r>
        <w:rPr>
          <w:rFonts w:ascii="仿宋" w:eastAsia="仿宋" w:hAnsi="仿宋" w:cs="仿宋" w:hint="eastAsia"/>
          <w:sz w:val="30"/>
          <w:szCs w:val="30"/>
        </w:rPr>
        <w:t>婚姻家庭编的解释（一）》第三十二条、《中华人民共和国民法典》第六百五十八条的规定，赠与人在赠与财产的权利转移之前可以撤销赠与。正如向法官在一文中提到在“出尔反尔的慷慨与不劳而获的守约之间”应当更</w:t>
      </w:r>
      <w:r>
        <w:rPr>
          <w:rFonts w:ascii="仿宋" w:eastAsia="仿宋" w:hAnsi="仿宋" w:cs="仿宋" w:hint="eastAsia"/>
          <w:sz w:val="30"/>
          <w:szCs w:val="30"/>
        </w:rPr>
        <w:lastRenderedPageBreak/>
        <w:t>倾向于保护赠与人的权益。</w:t>
      </w:r>
      <w:r>
        <w:rPr>
          <w:rStyle w:val="a7"/>
          <w:rFonts w:ascii="仿宋" w:eastAsia="仿宋" w:hAnsi="仿宋" w:cs="仿宋" w:hint="eastAsia"/>
          <w:sz w:val="30"/>
          <w:szCs w:val="30"/>
        </w:rPr>
        <w:footnoteReference w:id="4"/>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）子女能否作为原告请求房屋所有权人将房屋过户？</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有的观点认为，离婚协议的特殊性在于，赠与人的给付房屋不是向离婚协议相对方履行，而是按照合同约定向合同外第三人履行。这类离婚协议中双方的主要</w:t>
      </w:r>
      <w:r>
        <w:rPr>
          <w:rFonts w:ascii="仿宋" w:eastAsia="仿宋" w:hAnsi="仿宋" w:cs="仿宋" w:hint="eastAsia"/>
          <w:sz w:val="30"/>
          <w:szCs w:val="30"/>
        </w:rPr>
        <w:t>义务表现为，受赠人配合赠与人办理协议离婚，受赠人向第三人交付房屋。在相对方已经按照约定与赠与人协议解除婚姻关系的情形下，赠与人也应该按约定履行给付房屋的义务，如果赠与人不履行该义务，则构成违约，离婚协议相对方有权请求法院判令其履行房屋交付义务。但是受赠子女严格来说不是合同的相对人，故其不能作为适格原告主张赠与人履行相应的义务。</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另一种观点认为，夫妻双方离婚时约定房屋归属于子女，离婚协议生效后，受赠人有权利要求赠与人履行赠与合同，办理约定房屋的变更登记手续。</w:t>
      </w:r>
      <w:r>
        <w:rPr>
          <w:rStyle w:val="a7"/>
          <w:rFonts w:ascii="仿宋" w:eastAsia="仿宋" w:hAnsi="仿宋" w:cs="仿宋" w:hint="eastAsia"/>
          <w:sz w:val="30"/>
          <w:szCs w:val="30"/>
        </w:rPr>
        <w:footnoteReference w:id="5"/>
      </w:r>
      <w:r>
        <w:rPr>
          <w:rFonts w:ascii="仿宋" w:eastAsia="仿宋" w:hAnsi="仿宋" w:cs="仿宋" w:hint="eastAsia"/>
          <w:sz w:val="30"/>
          <w:szCs w:val="30"/>
        </w:rPr>
        <w:t>父母一方不履行义务，子女可以起诉要求履行；一方拒绝</w:t>
      </w:r>
      <w:r>
        <w:rPr>
          <w:rFonts w:ascii="仿宋" w:eastAsia="仿宋" w:hAnsi="仿宋" w:cs="仿宋" w:hint="eastAsia"/>
          <w:sz w:val="30"/>
          <w:szCs w:val="30"/>
        </w:rPr>
        <w:t>履行的，另一方也可以以对方为被告提起诉讼。</w:t>
      </w:r>
    </w:p>
    <w:p w:rsidR="001D54E4" w:rsidRDefault="00B463C2">
      <w:pPr>
        <w:ind w:firstLineChars="200" w:firstLine="600"/>
        <w:rPr>
          <w:rFonts w:ascii="仿宋_GB2312" w:eastAsia="仿宋_GB2312" w:hAnsi="仿宋_GB2312" w:cs="仿宋_GB2312"/>
          <w:b/>
          <w:bCs/>
          <w:sz w:val="32"/>
          <w:szCs w:val="32"/>
        </w:rPr>
      </w:pPr>
      <w:r>
        <w:rPr>
          <w:rFonts w:ascii="黑体" w:eastAsia="黑体" w:hAnsi="黑体" w:cs="黑体" w:hint="eastAsia"/>
          <w:sz w:val="30"/>
          <w:szCs w:val="30"/>
        </w:rPr>
        <w:t>二、实践困境：房产</w:t>
      </w:r>
      <w:r>
        <w:rPr>
          <w:rFonts w:ascii="黑体" w:eastAsia="黑体" w:hAnsi="黑体" w:cs="黑体" w:hint="eastAsia"/>
          <w:sz w:val="30"/>
          <w:szCs w:val="30"/>
        </w:rPr>
        <w:t>归属子女条款性质的</w:t>
      </w:r>
      <w:r>
        <w:rPr>
          <w:rFonts w:ascii="黑体" w:eastAsia="黑体" w:hAnsi="黑体" w:cs="黑体" w:hint="eastAsia"/>
          <w:sz w:val="30"/>
          <w:szCs w:val="30"/>
        </w:rPr>
        <w:t>实务</w:t>
      </w:r>
      <w:r>
        <w:rPr>
          <w:rFonts w:ascii="黑体" w:eastAsia="黑体" w:hAnsi="黑体" w:cs="黑体" w:hint="eastAsia"/>
          <w:sz w:val="30"/>
          <w:szCs w:val="30"/>
        </w:rPr>
        <w:t>观点</w:t>
      </w:r>
      <w:r>
        <w:rPr>
          <w:rFonts w:ascii="黑体" w:eastAsia="黑体" w:hAnsi="黑体" w:cs="黑体" w:hint="eastAsia"/>
          <w:sz w:val="30"/>
          <w:szCs w:val="30"/>
        </w:rPr>
        <w:t>及评析</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（一）样本来源</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随着裁判文书在司法系统的推广，通过梳理和归纳裁判文书了解某一司法现状，成为一种行之有效的实证方式。笔者在北大</w:t>
      </w:r>
      <w:r>
        <w:rPr>
          <w:rFonts w:ascii="仿宋" w:eastAsia="仿宋" w:hAnsi="仿宋" w:cs="仿宋" w:hint="eastAsia"/>
          <w:sz w:val="30"/>
          <w:szCs w:val="30"/>
        </w:rPr>
        <w:lastRenderedPageBreak/>
        <w:t>法宝搜索“离婚协议”、“离婚后财产纠纷”等关键词</w:t>
      </w:r>
      <w:r>
        <w:rPr>
          <w:rFonts w:ascii="仿宋" w:eastAsia="仿宋" w:hAnsi="仿宋" w:cs="仿宋" w:hint="eastAsia"/>
          <w:sz w:val="30"/>
          <w:szCs w:val="30"/>
        </w:rPr>
        <w:t>挑选出典型案例，下列案件中针对父母一方是否享有任意撤销权观点不一致，且即使大多数法院不支持父母一方反悔，享有任意撤销权的诉请，但所支持观点的伦理均不一致，通过对比分析，展现同案不同判的司法现状。</w:t>
      </w:r>
    </w:p>
    <w:tbl>
      <w:tblPr>
        <w:tblStyle w:val="a6"/>
        <w:tblW w:w="8229" w:type="dxa"/>
        <w:tblLayout w:type="fixed"/>
        <w:tblLook w:val="04A0"/>
      </w:tblPr>
      <w:tblGrid>
        <w:gridCol w:w="871"/>
        <w:gridCol w:w="2018"/>
        <w:gridCol w:w="1275"/>
        <w:gridCol w:w="4065"/>
      </w:tblGrid>
      <w:tr w:rsidR="001D54E4">
        <w:trPr>
          <w:trHeight w:val="713"/>
        </w:trPr>
        <w:tc>
          <w:tcPr>
            <w:tcW w:w="871" w:type="dxa"/>
          </w:tcPr>
          <w:p w:rsidR="001D54E4" w:rsidRDefault="00B463C2">
            <w:pPr>
              <w:rPr>
                <w:rFonts w:ascii="仿宋" w:eastAsia="仿宋" w:hAnsi="仿宋" w:cs="仿宋"/>
                <w:sz w:val="30"/>
                <w:szCs w:val="30"/>
              </w:rPr>
            </w:pPr>
            <w:r>
              <w:rPr>
                <w:rFonts w:ascii="仿宋" w:eastAsia="仿宋" w:hAnsi="仿宋" w:cs="仿宋" w:hint="eastAsia"/>
                <w:b/>
                <w:bCs/>
                <w:sz w:val="30"/>
                <w:szCs w:val="30"/>
              </w:rPr>
              <w:t>序号</w:t>
            </w:r>
          </w:p>
        </w:tc>
        <w:tc>
          <w:tcPr>
            <w:tcW w:w="2018" w:type="dxa"/>
          </w:tcPr>
          <w:p w:rsidR="001D54E4" w:rsidRDefault="00B463C2">
            <w:pPr>
              <w:rPr>
                <w:rFonts w:ascii="仿宋" w:eastAsia="仿宋" w:hAnsi="仿宋" w:cs="仿宋"/>
                <w:sz w:val="30"/>
                <w:szCs w:val="30"/>
              </w:rPr>
            </w:pPr>
            <w:r>
              <w:rPr>
                <w:rFonts w:ascii="仿宋" w:eastAsia="仿宋" w:hAnsi="仿宋" w:cs="仿宋" w:hint="eastAsia"/>
                <w:b/>
                <w:bCs/>
                <w:sz w:val="30"/>
                <w:szCs w:val="30"/>
              </w:rPr>
              <w:t>判决结果</w:t>
            </w:r>
          </w:p>
        </w:tc>
        <w:tc>
          <w:tcPr>
            <w:tcW w:w="1275" w:type="dxa"/>
          </w:tcPr>
          <w:p w:rsidR="001D54E4" w:rsidRDefault="00B463C2">
            <w:pPr>
              <w:rPr>
                <w:rFonts w:ascii="仿宋" w:eastAsia="仿宋" w:hAnsi="仿宋" w:cs="仿宋"/>
                <w:sz w:val="30"/>
                <w:szCs w:val="30"/>
              </w:rPr>
            </w:pPr>
            <w:r>
              <w:rPr>
                <w:rFonts w:ascii="仿宋" w:eastAsia="仿宋" w:hAnsi="仿宋" w:cs="仿宋" w:hint="eastAsia"/>
                <w:b/>
                <w:bCs/>
                <w:sz w:val="30"/>
                <w:szCs w:val="30"/>
              </w:rPr>
              <w:t>性质认定</w:t>
            </w:r>
          </w:p>
        </w:tc>
        <w:tc>
          <w:tcPr>
            <w:tcW w:w="4065" w:type="dxa"/>
          </w:tcPr>
          <w:p w:rsidR="001D54E4" w:rsidRDefault="00B463C2">
            <w:pPr>
              <w:rPr>
                <w:rFonts w:ascii="仿宋" w:eastAsia="仿宋" w:hAnsi="仿宋" w:cs="仿宋"/>
                <w:sz w:val="30"/>
                <w:szCs w:val="30"/>
              </w:rPr>
            </w:pPr>
            <w:r>
              <w:rPr>
                <w:rFonts w:ascii="仿宋" w:eastAsia="仿宋" w:hAnsi="仿宋" w:cs="仿宋" w:hint="eastAsia"/>
                <w:b/>
                <w:bCs/>
                <w:sz w:val="30"/>
                <w:szCs w:val="30"/>
              </w:rPr>
              <w:t>案号</w:t>
            </w:r>
          </w:p>
        </w:tc>
      </w:tr>
      <w:tr w:rsidR="001D54E4">
        <w:trPr>
          <w:trHeight w:val="90"/>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t>1</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判决被告履行离婚协议的约定。</w:t>
            </w:r>
          </w:p>
          <w:p w:rsidR="001D54E4" w:rsidRDefault="001D54E4">
            <w:pPr>
              <w:rPr>
                <w:rFonts w:ascii="仿宋" w:eastAsia="仿宋" w:hAnsi="仿宋" w:cs="仿宋"/>
                <w:sz w:val="30"/>
                <w:szCs w:val="30"/>
              </w:rPr>
            </w:pP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t>离婚协议整体性。</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冉某</w:t>
            </w:r>
            <w:r>
              <w:rPr>
                <w:rFonts w:ascii="仿宋" w:eastAsia="仿宋" w:hAnsi="仿宋" w:cs="仿宋" w:hint="eastAsia"/>
                <w:sz w:val="30"/>
                <w:szCs w:val="30"/>
              </w:rPr>
              <w:t>1</w:t>
            </w:r>
            <w:r>
              <w:rPr>
                <w:rFonts w:ascii="仿宋" w:eastAsia="仿宋" w:hAnsi="仿宋" w:cs="仿宋" w:hint="eastAsia"/>
                <w:sz w:val="30"/>
                <w:szCs w:val="30"/>
              </w:rPr>
              <w:t>与冉某</w:t>
            </w:r>
            <w:r>
              <w:rPr>
                <w:rFonts w:ascii="仿宋" w:eastAsia="仿宋" w:hAnsi="仿宋" w:cs="仿宋" w:hint="eastAsia"/>
                <w:sz w:val="30"/>
                <w:szCs w:val="30"/>
              </w:rPr>
              <w:t>2</w:t>
            </w:r>
            <w:r>
              <w:rPr>
                <w:rFonts w:ascii="仿宋" w:eastAsia="仿宋" w:hAnsi="仿宋" w:cs="仿宋" w:hint="eastAsia"/>
                <w:sz w:val="30"/>
                <w:szCs w:val="30"/>
              </w:rPr>
              <w:t>等离婚后财产纠纷</w:t>
            </w:r>
            <w:r>
              <w:rPr>
                <w:rFonts w:ascii="仿宋" w:eastAsia="仿宋" w:hAnsi="仿宋" w:cs="仿宋" w:hint="eastAsia"/>
                <w:sz w:val="30"/>
                <w:szCs w:val="30"/>
              </w:rPr>
              <w:t>(2018)</w:t>
            </w:r>
            <w:r>
              <w:rPr>
                <w:rFonts w:ascii="仿宋" w:eastAsia="仿宋" w:hAnsi="仿宋" w:cs="仿宋" w:hint="eastAsia"/>
                <w:sz w:val="30"/>
                <w:szCs w:val="30"/>
              </w:rPr>
              <w:t>渝</w:t>
            </w:r>
            <w:r>
              <w:rPr>
                <w:rFonts w:ascii="仿宋" w:eastAsia="仿宋" w:hAnsi="仿宋" w:cs="仿宋" w:hint="eastAsia"/>
                <w:sz w:val="30"/>
                <w:szCs w:val="30"/>
              </w:rPr>
              <w:t>04</w:t>
            </w:r>
            <w:r>
              <w:rPr>
                <w:rFonts w:ascii="仿宋" w:eastAsia="仿宋" w:hAnsi="仿宋" w:cs="仿宋" w:hint="eastAsia"/>
                <w:sz w:val="30"/>
                <w:szCs w:val="30"/>
              </w:rPr>
              <w:t>民终</w:t>
            </w:r>
            <w:r>
              <w:rPr>
                <w:rFonts w:ascii="仿宋" w:eastAsia="仿宋" w:hAnsi="仿宋" w:cs="仿宋" w:hint="eastAsia"/>
                <w:sz w:val="30"/>
                <w:szCs w:val="30"/>
              </w:rPr>
              <w:t>129</w:t>
            </w:r>
            <w:r>
              <w:rPr>
                <w:rFonts w:ascii="仿宋" w:eastAsia="仿宋" w:hAnsi="仿宋" w:cs="仿宋" w:hint="eastAsia"/>
                <w:sz w:val="30"/>
                <w:szCs w:val="30"/>
              </w:rPr>
              <w:t>号重庆市第四中级人民法院</w:t>
            </w:r>
          </w:p>
        </w:tc>
      </w:tr>
      <w:tr w:rsidR="001D54E4">
        <w:trPr>
          <w:trHeight w:val="1147"/>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t>2</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原告无权要求撤销赠与。</w:t>
            </w: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t>离婚财产分割协议</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苏海鹰与邵继东债权人撤销权纠纷（</w:t>
            </w:r>
            <w:r>
              <w:rPr>
                <w:rFonts w:ascii="仿宋" w:eastAsia="仿宋" w:hAnsi="仿宋" w:cs="仿宋" w:hint="eastAsia"/>
                <w:sz w:val="30"/>
                <w:szCs w:val="30"/>
              </w:rPr>
              <w:t>2014</w:t>
            </w:r>
            <w:r>
              <w:rPr>
                <w:rFonts w:ascii="仿宋" w:eastAsia="仿宋" w:hAnsi="仿宋" w:cs="仿宋" w:hint="eastAsia"/>
                <w:sz w:val="30"/>
                <w:szCs w:val="30"/>
              </w:rPr>
              <w:t>）苏中民终字第</w:t>
            </w:r>
            <w:r>
              <w:rPr>
                <w:rFonts w:ascii="仿宋" w:eastAsia="仿宋" w:hAnsi="仿宋" w:cs="仿宋" w:hint="eastAsia"/>
                <w:sz w:val="30"/>
                <w:szCs w:val="30"/>
              </w:rPr>
              <w:t>0675</w:t>
            </w:r>
            <w:r>
              <w:rPr>
                <w:rFonts w:ascii="仿宋" w:eastAsia="仿宋" w:hAnsi="仿宋" w:cs="仿宋" w:hint="eastAsia"/>
                <w:sz w:val="30"/>
                <w:szCs w:val="30"/>
              </w:rPr>
              <w:t>号苏州市中级人民法院</w:t>
            </w:r>
          </w:p>
        </w:tc>
      </w:tr>
      <w:tr w:rsidR="001D54E4">
        <w:trPr>
          <w:trHeight w:val="90"/>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t>3</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判决驳回汪正的诉讼请求。</w:t>
            </w: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t>赠与合同</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汪正与胡桂芝、汪才明赠与合同纠纷案（</w:t>
            </w:r>
            <w:r>
              <w:rPr>
                <w:rFonts w:ascii="仿宋" w:eastAsia="仿宋" w:hAnsi="仿宋" w:cs="仿宋" w:hint="eastAsia"/>
                <w:sz w:val="30"/>
                <w:szCs w:val="30"/>
              </w:rPr>
              <w:t>2016</w:t>
            </w:r>
            <w:r>
              <w:rPr>
                <w:rFonts w:ascii="仿宋" w:eastAsia="仿宋" w:hAnsi="仿宋" w:cs="仿宋" w:hint="eastAsia"/>
                <w:sz w:val="30"/>
                <w:szCs w:val="30"/>
              </w:rPr>
              <w:t>）沪</w:t>
            </w:r>
            <w:r>
              <w:rPr>
                <w:rFonts w:ascii="仿宋" w:eastAsia="仿宋" w:hAnsi="仿宋" w:cs="仿宋" w:hint="eastAsia"/>
                <w:sz w:val="30"/>
                <w:szCs w:val="30"/>
              </w:rPr>
              <w:t>0114</w:t>
            </w:r>
            <w:r>
              <w:rPr>
                <w:rFonts w:ascii="仿宋" w:eastAsia="仿宋" w:hAnsi="仿宋" w:cs="仿宋" w:hint="eastAsia"/>
                <w:sz w:val="30"/>
                <w:szCs w:val="30"/>
              </w:rPr>
              <w:t>民初</w:t>
            </w:r>
            <w:r>
              <w:rPr>
                <w:rFonts w:ascii="仿宋" w:eastAsia="仿宋" w:hAnsi="仿宋" w:cs="仿宋" w:hint="eastAsia"/>
                <w:sz w:val="30"/>
                <w:szCs w:val="30"/>
              </w:rPr>
              <w:t>10323</w:t>
            </w:r>
            <w:r>
              <w:rPr>
                <w:rFonts w:ascii="仿宋" w:eastAsia="仿宋" w:hAnsi="仿宋" w:cs="仿宋" w:hint="eastAsia"/>
                <w:sz w:val="30"/>
                <w:szCs w:val="30"/>
              </w:rPr>
              <w:t>号上海市嘉定区人民法院</w:t>
            </w:r>
          </w:p>
        </w:tc>
      </w:tr>
      <w:tr w:rsidR="001D54E4">
        <w:trPr>
          <w:trHeight w:val="90"/>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t>4</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赵乙仍拥有两套房屋的一半所有权份额，判决赵甲支付</w:t>
            </w:r>
            <w:r>
              <w:rPr>
                <w:rFonts w:ascii="仿宋" w:eastAsia="仿宋" w:hAnsi="仿宋" w:cs="仿宋" w:hint="eastAsia"/>
                <w:sz w:val="30"/>
                <w:szCs w:val="30"/>
              </w:rPr>
              <w:lastRenderedPageBreak/>
              <w:t>房屋价款</w:t>
            </w:r>
            <w:r>
              <w:rPr>
                <w:rFonts w:ascii="仿宋" w:eastAsia="仿宋" w:hAnsi="仿宋" w:cs="仿宋" w:hint="eastAsia"/>
                <w:sz w:val="30"/>
                <w:szCs w:val="30"/>
              </w:rPr>
              <w:t>65</w:t>
            </w:r>
            <w:r>
              <w:rPr>
                <w:rFonts w:ascii="仿宋" w:eastAsia="仿宋" w:hAnsi="仿宋" w:cs="仿宋" w:hint="eastAsia"/>
                <w:sz w:val="30"/>
                <w:szCs w:val="30"/>
              </w:rPr>
              <w:t>万元。</w:t>
            </w: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lastRenderedPageBreak/>
              <w:t>赠与合同</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赵甲与赵乙所有权确认纠纷（</w:t>
            </w:r>
            <w:r>
              <w:rPr>
                <w:rFonts w:ascii="仿宋" w:eastAsia="仿宋" w:hAnsi="仿宋" w:cs="仿宋" w:hint="eastAsia"/>
                <w:sz w:val="30"/>
                <w:szCs w:val="30"/>
              </w:rPr>
              <w:t>2010</w:t>
            </w:r>
            <w:r>
              <w:rPr>
                <w:rFonts w:ascii="仿宋" w:eastAsia="仿宋" w:hAnsi="仿宋" w:cs="仿宋" w:hint="eastAsia"/>
                <w:sz w:val="30"/>
                <w:szCs w:val="30"/>
              </w:rPr>
              <w:t>）沪二中民一（民）终字第</w:t>
            </w:r>
            <w:r>
              <w:rPr>
                <w:rFonts w:ascii="仿宋" w:eastAsia="仿宋" w:hAnsi="仿宋" w:cs="仿宋" w:hint="eastAsia"/>
                <w:sz w:val="30"/>
                <w:szCs w:val="30"/>
              </w:rPr>
              <w:t>2454</w:t>
            </w:r>
            <w:r>
              <w:rPr>
                <w:rFonts w:ascii="仿宋" w:eastAsia="仿宋" w:hAnsi="仿宋" w:cs="仿宋" w:hint="eastAsia"/>
                <w:sz w:val="30"/>
                <w:szCs w:val="30"/>
              </w:rPr>
              <w:t>号上海市第二中级人民法院</w:t>
            </w:r>
          </w:p>
        </w:tc>
      </w:tr>
      <w:tr w:rsidR="001D54E4">
        <w:trPr>
          <w:trHeight w:val="1170"/>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lastRenderedPageBreak/>
              <w:t>5</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李某作为原告不适格，驳回起诉</w:t>
            </w: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t>经由指令给付的合同说</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李某佳与殷某、李某赠与合同纠纷（</w:t>
            </w:r>
            <w:r>
              <w:rPr>
                <w:rFonts w:ascii="仿宋" w:eastAsia="仿宋" w:hAnsi="仿宋" w:cs="仿宋" w:hint="eastAsia"/>
                <w:sz w:val="30"/>
                <w:szCs w:val="30"/>
              </w:rPr>
              <w:t>2016</w:t>
            </w:r>
            <w:r>
              <w:rPr>
                <w:rFonts w:ascii="仿宋" w:eastAsia="仿宋" w:hAnsi="仿宋" w:cs="仿宋" w:hint="eastAsia"/>
                <w:sz w:val="30"/>
                <w:szCs w:val="30"/>
              </w:rPr>
              <w:t>）苏</w:t>
            </w:r>
            <w:r>
              <w:rPr>
                <w:rFonts w:ascii="仿宋" w:eastAsia="仿宋" w:hAnsi="仿宋" w:cs="仿宋" w:hint="eastAsia"/>
                <w:sz w:val="30"/>
                <w:szCs w:val="30"/>
              </w:rPr>
              <w:t>07</w:t>
            </w:r>
            <w:r>
              <w:rPr>
                <w:rFonts w:ascii="仿宋" w:eastAsia="仿宋" w:hAnsi="仿宋" w:cs="仿宋" w:hint="eastAsia"/>
                <w:sz w:val="30"/>
                <w:szCs w:val="30"/>
              </w:rPr>
              <w:t>民终</w:t>
            </w:r>
            <w:r>
              <w:rPr>
                <w:rFonts w:ascii="仿宋" w:eastAsia="仿宋" w:hAnsi="仿宋" w:cs="仿宋" w:hint="eastAsia"/>
                <w:sz w:val="30"/>
                <w:szCs w:val="30"/>
              </w:rPr>
              <w:t>1834</w:t>
            </w:r>
            <w:r>
              <w:rPr>
                <w:rFonts w:ascii="仿宋" w:eastAsia="仿宋" w:hAnsi="仿宋" w:cs="仿宋" w:hint="eastAsia"/>
                <w:sz w:val="30"/>
                <w:szCs w:val="30"/>
              </w:rPr>
              <w:t>号连云港中级人民法院</w:t>
            </w:r>
          </w:p>
        </w:tc>
      </w:tr>
      <w:tr w:rsidR="001D54E4">
        <w:trPr>
          <w:trHeight w:val="1170"/>
        </w:trPr>
        <w:tc>
          <w:tcPr>
            <w:tcW w:w="871" w:type="dxa"/>
          </w:tcPr>
          <w:p w:rsidR="001D54E4" w:rsidRDefault="00B463C2">
            <w:pPr>
              <w:rPr>
                <w:rFonts w:ascii="仿宋" w:eastAsia="仿宋" w:hAnsi="仿宋" w:cs="仿宋"/>
                <w:sz w:val="30"/>
                <w:szCs w:val="30"/>
              </w:rPr>
            </w:pPr>
            <w:r>
              <w:rPr>
                <w:rFonts w:ascii="仿宋" w:eastAsia="仿宋" w:hAnsi="仿宋" w:cs="仿宋" w:hint="eastAsia"/>
                <w:sz w:val="30"/>
                <w:szCs w:val="30"/>
              </w:rPr>
              <w:t>6</w:t>
            </w:r>
          </w:p>
        </w:tc>
        <w:tc>
          <w:tcPr>
            <w:tcW w:w="2018" w:type="dxa"/>
          </w:tcPr>
          <w:p w:rsidR="001D54E4" w:rsidRDefault="00B463C2">
            <w:pPr>
              <w:rPr>
                <w:rFonts w:ascii="仿宋" w:eastAsia="仿宋" w:hAnsi="仿宋" w:cs="仿宋"/>
                <w:sz w:val="30"/>
                <w:szCs w:val="30"/>
              </w:rPr>
            </w:pPr>
            <w:r>
              <w:rPr>
                <w:rFonts w:ascii="仿宋" w:eastAsia="仿宋" w:hAnsi="仿宋" w:cs="仿宋" w:hint="eastAsia"/>
                <w:sz w:val="30"/>
                <w:szCs w:val="30"/>
              </w:rPr>
              <w:t>陆某配合倪陆某</w:t>
            </w:r>
            <w:r>
              <w:rPr>
                <w:rFonts w:ascii="仿宋" w:eastAsia="仿宋" w:hAnsi="仿宋" w:cs="仿宋" w:hint="eastAsia"/>
                <w:sz w:val="30"/>
                <w:szCs w:val="30"/>
              </w:rPr>
              <w:t>办理房屋产权并更登</w:t>
            </w:r>
            <w:r>
              <w:rPr>
                <w:rFonts w:ascii="仿宋" w:eastAsia="仿宋" w:hAnsi="仿宋" w:cs="仿宋" w:hint="eastAsia"/>
                <w:sz w:val="30"/>
                <w:szCs w:val="30"/>
              </w:rPr>
              <w:t>记手续</w:t>
            </w:r>
          </w:p>
        </w:tc>
        <w:tc>
          <w:tcPr>
            <w:tcW w:w="1275" w:type="dxa"/>
          </w:tcPr>
          <w:p w:rsidR="001D54E4" w:rsidRDefault="00B463C2">
            <w:pPr>
              <w:rPr>
                <w:rFonts w:ascii="仿宋" w:eastAsia="仿宋" w:hAnsi="仿宋" w:cs="仿宋"/>
                <w:sz w:val="30"/>
                <w:szCs w:val="30"/>
              </w:rPr>
            </w:pPr>
            <w:r>
              <w:rPr>
                <w:rFonts w:ascii="仿宋" w:eastAsia="仿宋" w:hAnsi="仿宋" w:cs="仿宋" w:hint="eastAsia"/>
                <w:sz w:val="30"/>
                <w:szCs w:val="30"/>
              </w:rPr>
              <w:t>利益第三人条款</w:t>
            </w:r>
          </w:p>
        </w:tc>
        <w:tc>
          <w:tcPr>
            <w:tcW w:w="4065" w:type="dxa"/>
          </w:tcPr>
          <w:p w:rsidR="001D54E4" w:rsidRDefault="00B463C2">
            <w:pPr>
              <w:rPr>
                <w:rFonts w:ascii="仿宋" w:eastAsia="仿宋" w:hAnsi="仿宋" w:cs="仿宋"/>
                <w:sz w:val="30"/>
                <w:szCs w:val="30"/>
              </w:rPr>
            </w:pPr>
            <w:r>
              <w:rPr>
                <w:rFonts w:ascii="仿宋" w:eastAsia="仿宋" w:hAnsi="仿宋" w:cs="仿宋" w:hint="eastAsia"/>
                <w:sz w:val="30"/>
                <w:szCs w:val="30"/>
              </w:rPr>
              <w:t>倪陆某诉陆某离婚后财产纠纷案（</w:t>
            </w:r>
            <w:r>
              <w:rPr>
                <w:rFonts w:ascii="仿宋" w:eastAsia="仿宋" w:hAnsi="仿宋" w:cs="仿宋" w:hint="eastAsia"/>
                <w:sz w:val="30"/>
                <w:szCs w:val="30"/>
              </w:rPr>
              <w:t>2018</w:t>
            </w:r>
            <w:r>
              <w:rPr>
                <w:rFonts w:ascii="仿宋" w:eastAsia="仿宋" w:hAnsi="仿宋" w:cs="仿宋" w:hint="eastAsia"/>
                <w:sz w:val="30"/>
                <w:szCs w:val="30"/>
              </w:rPr>
              <w:t>）沪</w:t>
            </w:r>
            <w:r>
              <w:rPr>
                <w:rFonts w:ascii="仿宋" w:eastAsia="仿宋" w:hAnsi="仿宋" w:cs="仿宋" w:hint="eastAsia"/>
                <w:sz w:val="30"/>
                <w:szCs w:val="30"/>
              </w:rPr>
              <w:t>01</w:t>
            </w:r>
            <w:r>
              <w:rPr>
                <w:rFonts w:ascii="仿宋" w:eastAsia="仿宋" w:hAnsi="仿宋" w:cs="仿宋" w:hint="eastAsia"/>
                <w:sz w:val="30"/>
                <w:szCs w:val="30"/>
              </w:rPr>
              <w:t>民终</w:t>
            </w:r>
            <w:r>
              <w:rPr>
                <w:rFonts w:ascii="仿宋" w:eastAsia="仿宋" w:hAnsi="仿宋" w:cs="仿宋" w:hint="eastAsia"/>
                <w:sz w:val="30"/>
                <w:szCs w:val="30"/>
              </w:rPr>
              <w:t>357</w:t>
            </w:r>
            <w:r>
              <w:rPr>
                <w:rFonts w:ascii="仿宋" w:eastAsia="仿宋" w:hAnsi="仿宋" w:cs="仿宋" w:hint="eastAsia"/>
                <w:sz w:val="30"/>
                <w:szCs w:val="30"/>
              </w:rPr>
              <w:t>号</w:t>
            </w:r>
          </w:p>
        </w:tc>
      </w:tr>
    </w:tbl>
    <w:p w:rsidR="001D54E4" w:rsidRDefault="001D54E4">
      <w:pPr>
        <w:rPr>
          <w:rFonts w:ascii="仿宋" w:eastAsia="仿宋" w:hAnsi="仿宋" w:cs="仿宋"/>
          <w:sz w:val="30"/>
          <w:szCs w:val="30"/>
        </w:rPr>
      </w:pP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“房产归属子女条款”性质认定差异</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上述案例基于涵盖了司法实务中法院不同的观点和审理思路，因为性质认定不同，子女是否享有父母一方履行的权利也并不相同，</w:t>
      </w:r>
      <w:r>
        <w:rPr>
          <w:rFonts w:ascii="仿宋" w:eastAsia="仿宋" w:hAnsi="仿宋" w:cs="仿宋" w:hint="eastAsia"/>
          <w:sz w:val="30"/>
          <w:szCs w:val="30"/>
        </w:rPr>
        <w:t>权利是法律保护的利益，司法实践对子女享有履行请求权缺乏统一的认识，一定程序上就是权利的侵害，最终也</w:t>
      </w:r>
      <w:r>
        <w:rPr>
          <w:rFonts w:ascii="仿宋" w:eastAsia="仿宋" w:hAnsi="仿宋" w:cs="仿宋" w:hint="eastAsia"/>
          <w:sz w:val="30"/>
          <w:szCs w:val="30"/>
        </w:rPr>
        <w:t>造成了同案不同判的结果。主要有以下几个观点：</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第一，</w:t>
      </w:r>
      <w:r>
        <w:rPr>
          <w:rFonts w:ascii="仿宋" w:eastAsia="仿宋" w:hAnsi="仿宋" w:cs="仿宋" w:hint="eastAsia"/>
          <w:sz w:val="30"/>
          <w:szCs w:val="30"/>
        </w:rPr>
        <w:t>认定为附随身份的法律行为说。该观点</w:t>
      </w:r>
      <w:bookmarkStart w:id="1" w:name="_GoBack"/>
      <w:bookmarkEnd w:id="1"/>
      <w:r>
        <w:rPr>
          <w:rFonts w:ascii="仿宋" w:eastAsia="仿宋" w:hAnsi="仿宋" w:cs="仿宋" w:hint="eastAsia"/>
          <w:sz w:val="30"/>
          <w:szCs w:val="30"/>
        </w:rPr>
        <w:t>认为离婚协议整体性，离婚协议的达成关系到夫妻财产及子女以及婚姻关系解除，根据婚姻法解释，离婚协议对双方均有约束力，如许莉教授在《离婚协议的效力探析》一文中提到，夫妻间的赠与是“对涉及财产的事项采取一揽子解决方案，并不区分财产分割与经济补</w:t>
      </w:r>
      <w:r>
        <w:rPr>
          <w:rFonts w:ascii="仿宋" w:eastAsia="仿宋" w:hAnsi="仿宋" w:cs="仿宋" w:hint="eastAsia"/>
          <w:sz w:val="30"/>
          <w:szCs w:val="30"/>
        </w:rPr>
        <w:lastRenderedPageBreak/>
        <w:t>偿、损害赔偿等内容”</w:t>
      </w:r>
      <w:r>
        <w:rPr>
          <w:rStyle w:val="a7"/>
          <w:rFonts w:ascii="仿宋" w:eastAsia="仿宋" w:hAnsi="仿宋" w:cs="仿宋" w:hint="eastAsia"/>
          <w:sz w:val="30"/>
          <w:szCs w:val="30"/>
        </w:rPr>
        <w:footnoteReference w:id="6"/>
      </w:r>
      <w:r>
        <w:rPr>
          <w:rFonts w:ascii="仿宋" w:eastAsia="仿宋" w:hAnsi="仿宋" w:cs="仿宋" w:hint="eastAsia"/>
          <w:sz w:val="30"/>
          <w:szCs w:val="30"/>
        </w:rPr>
        <w:t>房产赠与条款并非单独的赠与合同，只是一个附随行为，应与离婚协议内容构成</w:t>
      </w:r>
      <w:r>
        <w:rPr>
          <w:rFonts w:ascii="仿宋" w:eastAsia="仿宋" w:hAnsi="仿宋" w:cs="仿宋" w:hint="eastAsia"/>
          <w:sz w:val="30"/>
          <w:szCs w:val="30"/>
        </w:rPr>
        <w:t>一体进行解释，不能直接比照赠与合同处理，不得随意撤销赠与。</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第二，</w:t>
      </w:r>
      <w:r>
        <w:rPr>
          <w:rFonts w:ascii="仿宋" w:eastAsia="仿宋" w:hAnsi="仿宋" w:cs="仿宋" w:hint="eastAsia"/>
          <w:sz w:val="30"/>
          <w:szCs w:val="30"/>
        </w:rPr>
        <w:t>认定为第三人利益合同说。从离婚协议，未成年子女接受利益的情况下，成型第三人利益合同。离婚协议中的“赠与条款”是夫妻双方为达成离婚的目的而承诺履行的义务，赠与人的给付房屋的义务不是向离婚协议相对方履行，而是按约定的合同外第三人履行，在此情况下，赠与方按照离婚协议履行赠与义务</w:t>
      </w:r>
      <w:r>
        <w:rPr>
          <w:rFonts w:ascii="仿宋" w:eastAsia="仿宋" w:hAnsi="仿宋" w:cs="仿宋" w:hint="eastAsia"/>
          <w:sz w:val="30"/>
          <w:szCs w:val="30"/>
        </w:rPr>
        <w:t>，此时，子女因该条款取得请求权，譬如叶金强教授认为，出于意思自治、节约司法成本和保护第三人信赖利益的考虑，向第三人履行合同中，第三人享有履行请求权。</w:t>
      </w:r>
      <w:r>
        <w:rPr>
          <w:rStyle w:val="a7"/>
          <w:rFonts w:ascii="仿宋" w:eastAsia="仿宋" w:hAnsi="仿宋" w:cs="仿宋" w:hint="eastAsia"/>
          <w:sz w:val="30"/>
          <w:szCs w:val="30"/>
        </w:rPr>
        <w:footnoteReference w:id="7"/>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第三，</w:t>
      </w:r>
      <w:r>
        <w:rPr>
          <w:rFonts w:ascii="仿宋" w:eastAsia="仿宋" w:hAnsi="仿宋" w:cs="仿宋" w:hint="eastAsia"/>
          <w:sz w:val="30"/>
          <w:szCs w:val="30"/>
        </w:rPr>
        <w:t>认定为赠与合同。离婚协议包含财产内容，又具有身份关系的属性，因而离婚协议中的身份关系可以由婚姻法调整，财产关系由合同法调整，两者分开处理，财产问题不是离婚的必要条件。所持的观点为实际上系双方赠与，双方合意的结果，满足“无偿性、诺成性”的特点，适用合同</w:t>
      </w:r>
      <w:r>
        <w:rPr>
          <w:rFonts w:ascii="仿宋" w:eastAsia="仿宋" w:hAnsi="仿宋" w:cs="仿宋" w:hint="eastAsia"/>
          <w:sz w:val="30"/>
          <w:szCs w:val="30"/>
        </w:rPr>
        <w:t>编的</w:t>
      </w:r>
      <w:r>
        <w:rPr>
          <w:rFonts w:ascii="仿宋" w:eastAsia="仿宋" w:hAnsi="仿宋" w:cs="仿宋" w:hint="eastAsia"/>
          <w:sz w:val="30"/>
          <w:szCs w:val="30"/>
        </w:rPr>
        <w:t>规定，一方享有撤销权。</w:t>
      </w:r>
      <w:r>
        <w:rPr>
          <w:rFonts w:ascii="仿宋" w:eastAsia="仿宋" w:hAnsi="仿宋" w:cs="仿宋" w:hint="eastAsia"/>
          <w:sz w:val="30"/>
          <w:szCs w:val="30"/>
        </w:rPr>
        <w:t>在赠与合同性质的认定下，子女在做出接受赠与的意思表示后赠与合同即成立，作为赠与合同的当事人，可以要求对方履行赠与行为。</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（三）现有性质存在的诟病</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以上案例中法院所持的观点均进行了现象层面的描述，但未</w:t>
      </w:r>
      <w:r>
        <w:rPr>
          <w:rFonts w:ascii="仿宋" w:eastAsia="仿宋" w:hAnsi="仿宋" w:cs="仿宋" w:hint="eastAsia"/>
          <w:sz w:val="30"/>
          <w:szCs w:val="30"/>
        </w:rPr>
        <w:lastRenderedPageBreak/>
        <w:t>提出清晰的规范适用框架，法律适用较为混</w:t>
      </w:r>
      <w:r>
        <w:rPr>
          <w:rFonts w:ascii="仿宋" w:eastAsia="仿宋" w:hAnsi="仿宋" w:cs="仿宋" w:hint="eastAsia"/>
          <w:sz w:val="30"/>
          <w:szCs w:val="30"/>
        </w:rPr>
        <w:t>乱，现有的解释路径并不完善，针对法院裁判观点辩驳分析：</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赠与合同说，</w:t>
      </w:r>
      <w:r>
        <w:rPr>
          <w:rFonts w:ascii="仿宋" w:eastAsia="仿宋" w:hAnsi="仿宋" w:cs="仿宋" w:hint="eastAsia"/>
          <w:sz w:val="30"/>
          <w:szCs w:val="30"/>
        </w:rPr>
        <w:t>父母签订离婚协议时，子女并未参与，并不属于受赠人一方，且</w:t>
      </w:r>
      <w:r>
        <w:rPr>
          <w:rFonts w:ascii="仿宋" w:eastAsia="仿宋" w:hAnsi="仿宋" w:cs="仿宋" w:hint="eastAsia"/>
          <w:sz w:val="30"/>
          <w:szCs w:val="30"/>
        </w:rPr>
        <w:t>面临无偿性问题，父母对子女的房产赠与是否属于真正意义上的无偿，夫妻间的赠与行为不符合无偿性要求为依据否定</w:t>
      </w:r>
      <w:r>
        <w:rPr>
          <w:rFonts w:ascii="仿宋" w:eastAsia="仿宋" w:hAnsi="仿宋" w:cs="仿宋" w:hint="eastAsia"/>
          <w:sz w:val="30"/>
          <w:szCs w:val="30"/>
        </w:rPr>
        <w:t>合同编</w:t>
      </w:r>
      <w:r>
        <w:rPr>
          <w:rFonts w:ascii="仿宋" w:eastAsia="仿宋" w:hAnsi="仿宋" w:cs="仿宋" w:hint="eastAsia"/>
          <w:sz w:val="30"/>
          <w:szCs w:val="30"/>
        </w:rPr>
        <w:t>的适用，现实中，可能为达到解除婚姻关系，一方可能以房产折抵抚养费，或将房产归于子女后放弃分割共同财产进行让步进而达成的一致意见，赠与的背后隐含的对价，以赠与子女财产作为筹码。其次是赠与的真意，正如，夏昊晗教授所说，在认定亲子间赠与是否成立的情形中，判断父母是否具有赠与的内心真意</w:t>
      </w:r>
      <w:r>
        <w:rPr>
          <w:rFonts w:ascii="仿宋" w:eastAsia="仿宋" w:hAnsi="仿宋" w:cs="仿宋" w:hint="eastAsia"/>
          <w:sz w:val="30"/>
          <w:szCs w:val="30"/>
        </w:rPr>
        <w:t>至关重要。再次“赠与”房屋是否属于纯获利益的行为，德国联邦法院曾对这一问题提出“一体观察法”，即贯彻对未成年人利益的保护，在对负担行为考察时就将所有权转移可能会造成的不利益考虑在内，因而在未成年人可能承担其他法律义务时，就不应被认定为纯获利益的范畴。</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附随身份的法律行为说，该种观点仍在赠与框架内寻找依据，认为赠与房产的条款附随性的特征看似没有瑕疵，但同时无形中将离婚协议中“赠与子女房产”条款视为一种析产，否定了赠与条款的性质，这一点忽略了子女可以作为独立的法律主体的可能性，再次基础上往前推断，可能得出的结论</w:t>
      </w:r>
      <w:r>
        <w:rPr>
          <w:rFonts w:ascii="仿宋" w:eastAsia="仿宋" w:hAnsi="仿宋" w:cs="仿宋" w:hint="eastAsia"/>
          <w:sz w:val="30"/>
          <w:szCs w:val="30"/>
        </w:rPr>
        <w:t>是经由指令而支付的合同，但这样子女没有请求的权利，没有法律地位，缺乏了对子女的民事意志自由的保护，在离婚协议中处理有关子女的事</w:t>
      </w:r>
      <w:r>
        <w:rPr>
          <w:rFonts w:ascii="仿宋" w:eastAsia="仿宋" w:hAnsi="仿宋" w:cs="仿宋" w:hint="eastAsia"/>
          <w:sz w:val="30"/>
          <w:szCs w:val="30"/>
        </w:rPr>
        <w:lastRenderedPageBreak/>
        <w:t>项，应将三方权利平衡贯彻到底，充分尊重子女的独立法律地位。</w:t>
      </w:r>
    </w:p>
    <w:p w:rsidR="001D54E4" w:rsidRDefault="00B463C2">
      <w:pPr>
        <w:ind w:firstLineChars="200" w:firstLine="600"/>
        <w:rPr>
          <w:rFonts w:ascii="黑体" w:eastAsia="黑体" w:hAnsi="黑体" w:cs="黑体"/>
          <w:sz w:val="30"/>
          <w:szCs w:val="30"/>
        </w:rPr>
      </w:pPr>
      <w:r>
        <w:rPr>
          <w:rFonts w:ascii="黑体" w:eastAsia="黑体" w:hAnsi="黑体" w:cs="黑体" w:hint="eastAsia"/>
          <w:sz w:val="30"/>
          <w:szCs w:val="30"/>
        </w:rPr>
        <w:t>三、抽丝剥茧：同案不同判原因</w:t>
      </w:r>
      <w:r>
        <w:rPr>
          <w:rFonts w:ascii="黑体" w:eastAsia="黑体" w:hAnsi="黑体" w:cs="黑体" w:hint="eastAsia"/>
          <w:sz w:val="30"/>
          <w:szCs w:val="30"/>
        </w:rPr>
        <w:t>之</w:t>
      </w:r>
      <w:r>
        <w:rPr>
          <w:rFonts w:ascii="黑体" w:eastAsia="黑体" w:hAnsi="黑体" w:cs="黑体" w:hint="eastAsia"/>
          <w:sz w:val="30"/>
          <w:szCs w:val="30"/>
        </w:rPr>
        <w:t>剖析</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身份协议回归民法典的衔接不完善</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）立法规范的缺失</w:t>
      </w:r>
      <w:r>
        <w:rPr>
          <w:rFonts w:ascii="仿宋" w:eastAsia="仿宋" w:hAnsi="仿宋" w:cs="仿宋" w:hint="eastAsia"/>
          <w:sz w:val="30"/>
          <w:szCs w:val="30"/>
        </w:rPr>
        <w:t>。</w:t>
      </w:r>
      <w:r>
        <w:rPr>
          <w:rFonts w:ascii="仿宋" w:eastAsia="仿宋" w:hAnsi="仿宋" w:cs="仿宋" w:hint="eastAsia"/>
          <w:sz w:val="30"/>
          <w:szCs w:val="30"/>
        </w:rPr>
        <w:t>造成上述裁判冲突的原因在于目前法律</w:t>
      </w:r>
      <w:r>
        <w:rPr>
          <w:rFonts w:ascii="仿宋" w:eastAsia="仿宋" w:hAnsi="仿宋" w:cs="仿宋" w:hint="eastAsia"/>
          <w:sz w:val="30"/>
          <w:szCs w:val="30"/>
        </w:rPr>
        <w:t xml:space="preserve"> </w:t>
      </w:r>
      <w:r>
        <w:rPr>
          <w:rFonts w:ascii="仿宋" w:eastAsia="仿宋" w:hAnsi="仿宋" w:cs="仿宋" w:hint="eastAsia"/>
          <w:sz w:val="30"/>
          <w:szCs w:val="30"/>
        </w:rPr>
        <w:t>看</w:t>
      </w:r>
      <w:r>
        <w:rPr>
          <w:rFonts w:ascii="仿宋" w:eastAsia="仿宋" w:hAnsi="仿宋" w:cs="仿宋" w:hint="eastAsia"/>
          <w:sz w:val="30"/>
          <w:szCs w:val="30"/>
        </w:rPr>
        <w:t>的规定存在衔接漏洞，财产法规则进入家事领域后应当如何适用，是家事法的重要议题，我们民法单编纂成形后，对该问题的讨论需在民法典框架下进行，这一议题包括现有财产法规则与家事内部财产调整规则的协调问</w:t>
      </w:r>
      <w:r>
        <w:rPr>
          <w:rFonts w:ascii="仿宋" w:eastAsia="仿宋" w:hAnsi="仿宋" w:cs="仿宋" w:hint="eastAsia"/>
          <w:sz w:val="30"/>
          <w:szCs w:val="30"/>
        </w:rPr>
        <w:t>题，也包括发生在家庭成员之间的一般性财产关系的规则适用问题。</w:t>
      </w:r>
      <w:r>
        <w:rPr>
          <w:rStyle w:val="a7"/>
          <w:rFonts w:ascii="仿宋" w:eastAsia="仿宋" w:hAnsi="仿宋" w:cs="仿宋" w:hint="eastAsia"/>
          <w:sz w:val="30"/>
          <w:szCs w:val="30"/>
        </w:rPr>
        <w:footnoteReference w:id="8"/>
      </w:r>
      <w:r>
        <w:rPr>
          <w:rFonts w:ascii="仿宋" w:eastAsia="仿宋" w:hAnsi="仿宋" w:cs="仿宋" w:hint="eastAsia"/>
          <w:sz w:val="30"/>
          <w:szCs w:val="30"/>
        </w:rPr>
        <w:t>在涉及家事纠纷过于强调调解而忽视法律裁判规范功能，婚姻法这种行为规范导向的立法模式可能不会出现大问题，但随着“民法典”的出台，婚姻家庭法的立法理念仍停留在《民法通则》时期，在立法技术上出现了典型的分裂，虽然专设婚姻家庭编，貌似继受了体例，但是却丢失了灵魂</w:t>
      </w:r>
      <w:r>
        <w:rPr>
          <w:rFonts w:ascii="仿宋" w:eastAsia="仿宋" w:hAnsi="仿宋" w:cs="仿宋" w:hint="eastAsia"/>
          <w:sz w:val="30"/>
          <w:szCs w:val="30"/>
        </w:rPr>
        <w:t>---</w:t>
      </w:r>
      <w:r>
        <w:rPr>
          <w:rFonts w:ascii="仿宋" w:eastAsia="仿宋" w:hAnsi="仿宋" w:cs="仿宋" w:hint="eastAsia"/>
          <w:sz w:val="30"/>
          <w:szCs w:val="30"/>
        </w:rPr>
        <w:t>体系化。且婚姻家庭法对司法解释的依赖程度很高，甚至成为法院裁判的刚性需求，目前出台的婚姻编解释（一）并未以新的方式在重新配置法律规则的创制权，而是按照以往的理念进行简单整合，并未解决实际问题。</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）法律适用</w:t>
      </w:r>
      <w:r>
        <w:rPr>
          <w:rFonts w:ascii="仿宋" w:eastAsia="仿宋" w:hAnsi="仿宋" w:cs="仿宋" w:hint="eastAsia"/>
          <w:sz w:val="30"/>
          <w:szCs w:val="30"/>
        </w:rPr>
        <w:t>认知偏差。有的</w:t>
      </w:r>
      <w:r>
        <w:rPr>
          <w:rFonts w:ascii="仿宋" w:eastAsia="仿宋" w:hAnsi="仿宋" w:cs="仿宋" w:hint="eastAsia"/>
          <w:sz w:val="30"/>
          <w:szCs w:val="30"/>
        </w:rPr>
        <w:t>主张离婚协议应当按照《婚姻法》</w:t>
      </w:r>
      <w:r>
        <w:rPr>
          <w:rFonts w:ascii="仿宋" w:eastAsia="仿宋" w:hAnsi="仿宋" w:cs="仿宋" w:hint="eastAsia"/>
          <w:sz w:val="30"/>
          <w:szCs w:val="30"/>
        </w:rPr>
        <w:t>去调整，与身份关系密切相关，由于身份关系不属于交易关系，合同法排除了对婚姻法、收养、监护等身份合同的调整，</w:t>
      </w:r>
      <w:r>
        <w:rPr>
          <w:rFonts w:ascii="仿宋" w:eastAsia="仿宋" w:hAnsi="仿宋" w:cs="仿宋" w:hint="eastAsia"/>
          <w:sz w:val="30"/>
          <w:szCs w:val="30"/>
        </w:rPr>
        <w:lastRenderedPageBreak/>
        <w:t>作为身份关系中的婚姻关系只能依据《婚姻法》进行调整。</w:t>
      </w:r>
      <w:r>
        <w:rPr>
          <w:rStyle w:val="a7"/>
          <w:rFonts w:ascii="仿宋" w:eastAsia="仿宋" w:hAnsi="仿宋" w:cs="仿宋" w:hint="eastAsia"/>
          <w:sz w:val="30"/>
          <w:szCs w:val="30"/>
        </w:rPr>
        <w:footnoteReference w:id="9"/>
      </w:r>
      <w:r>
        <w:rPr>
          <w:rFonts w:ascii="仿宋" w:eastAsia="仿宋" w:hAnsi="仿宋" w:cs="仿宋" w:hint="eastAsia"/>
          <w:sz w:val="30"/>
          <w:szCs w:val="30"/>
        </w:rPr>
        <w:t>且在离婚协议中房产归属子女条款不属于纯财产的约定，其性质不能参照合同编的适用。</w:t>
      </w:r>
      <w:r>
        <w:rPr>
          <w:rFonts w:ascii="仿宋" w:eastAsia="仿宋" w:hAnsi="仿宋" w:cs="仿宋" w:hint="eastAsia"/>
          <w:sz w:val="30"/>
          <w:szCs w:val="30"/>
        </w:rPr>
        <w:t>在民法典框架下，将婚姻家庭编理解相对于财产法的特别法，在规则适用上优先于普通法。有的主张对于夫妻财产关系而言，财产法规则在《婚姻法》对此没有特别规定的情况下仍然适用空间，《合同法》所排除的也只是不具有直接经济内容的身份协议，而《婚姻法》的调整对象之财产关系不排除《合同法》的</w:t>
      </w:r>
      <w:r>
        <w:rPr>
          <w:rFonts w:ascii="仿宋" w:eastAsia="仿宋" w:hAnsi="仿宋" w:cs="仿宋" w:hint="eastAsia"/>
          <w:sz w:val="30"/>
          <w:szCs w:val="30"/>
        </w:rPr>
        <w:t>适用。</w:t>
      </w:r>
      <w:r>
        <w:rPr>
          <w:rStyle w:val="a7"/>
          <w:rFonts w:ascii="仿宋" w:eastAsia="仿宋" w:hAnsi="仿宋" w:cs="仿宋" w:hint="eastAsia"/>
          <w:sz w:val="30"/>
          <w:szCs w:val="30"/>
        </w:rPr>
        <w:footnoteReference w:id="10"/>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）最高法与指导案例的意见不统一。根据</w:t>
      </w:r>
      <w:r>
        <w:rPr>
          <w:rFonts w:ascii="仿宋" w:eastAsia="仿宋" w:hAnsi="仿宋" w:cs="仿宋" w:hint="eastAsia"/>
          <w:sz w:val="30"/>
          <w:szCs w:val="30"/>
        </w:rPr>
        <w:t>2015</w:t>
      </w:r>
      <w:r>
        <w:rPr>
          <w:rFonts w:ascii="仿宋" w:eastAsia="仿宋" w:hAnsi="仿宋" w:cs="仿宋" w:hint="eastAsia"/>
          <w:sz w:val="30"/>
          <w:szCs w:val="30"/>
        </w:rPr>
        <w:t>年最高法院公布</w:t>
      </w:r>
      <w:r>
        <w:rPr>
          <w:rFonts w:ascii="仿宋" w:eastAsia="仿宋" w:hAnsi="仿宋" w:cs="仿宋" w:hint="eastAsia"/>
          <w:sz w:val="30"/>
          <w:szCs w:val="30"/>
        </w:rPr>
        <w:t>10</w:t>
      </w:r>
      <w:r>
        <w:rPr>
          <w:rFonts w:ascii="仿宋" w:eastAsia="仿宋" w:hAnsi="仿宋" w:cs="仿宋" w:hint="eastAsia"/>
          <w:sz w:val="30"/>
          <w:szCs w:val="30"/>
        </w:rPr>
        <w:t>起婚姻家庭纠纷典型案例之一“于某某诉高某某离婚后财产纠纷案”指导案例</w:t>
      </w:r>
      <w:r>
        <w:rPr>
          <w:rStyle w:val="a7"/>
          <w:rFonts w:ascii="仿宋" w:eastAsia="仿宋" w:hAnsi="仿宋" w:cs="仿宋" w:hint="eastAsia"/>
          <w:sz w:val="30"/>
          <w:szCs w:val="30"/>
        </w:rPr>
        <w:footnoteReference w:id="11"/>
      </w:r>
      <w:r>
        <w:rPr>
          <w:rFonts w:ascii="仿宋" w:eastAsia="仿宋" w:hAnsi="仿宋" w:cs="仿宋" w:hint="eastAsia"/>
          <w:sz w:val="30"/>
          <w:szCs w:val="30"/>
        </w:rPr>
        <w:t>，裁判规则中指出，离婚协议约定将夫妻共同共有的房产赠与未成年子女的，任何一方无权单方撤销赠与。</w:t>
      </w:r>
      <w:r>
        <w:rPr>
          <w:rFonts w:ascii="仿宋" w:eastAsia="仿宋" w:hAnsi="仿宋" w:cs="仿宋" w:hint="eastAsia"/>
          <w:sz w:val="30"/>
          <w:szCs w:val="30"/>
        </w:rPr>
        <w:t>2016</w:t>
      </w:r>
      <w:r>
        <w:rPr>
          <w:rFonts w:ascii="仿宋" w:eastAsia="仿宋" w:hAnsi="仿宋" w:cs="仿宋" w:hint="eastAsia"/>
          <w:sz w:val="30"/>
          <w:szCs w:val="30"/>
        </w:rPr>
        <w:t>年浙江省高级人民法院民一庭出台《关于审理婚姻家庭案件若干问题的解答》根据《婚姻法司法解释（二）》第八条、第九条规定，离婚协议中关于财产分割的条款或者当事人因离婚就财产分割达成协议，对当事人具有法律约束力，除存在欺诈、胁迫等情形外，当事人请求撤销财产分割协议的不能予</w:t>
      </w:r>
      <w:r>
        <w:rPr>
          <w:rFonts w:ascii="仿宋" w:eastAsia="仿宋" w:hAnsi="仿宋" w:cs="仿宋" w:hint="eastAsia"/>
          <w:sz w:val="30"/>
          <w:szCs w:val="30"/>
        </w:rPr>
        <w:t>以支持。北京市高级人民法院民一庭关于审理婚姻纠纷案件若干疑难问题的参考意见第四十五条，夫妻双方离婚时协议约定将夫妻个人财产或共有财产赠与对方或第三人，离婚后交付或变更登记之</w:t>
      </w:r>
      <w:r>
        <w:rPr>
          <w:rFonts w:ascii="仿宋" w:eastAsia="仿宋" w:hAnsi="仿宋" w:cs="仿宋" w:hint="eastAsia"/>
          <w:sz w:val="30"/>
          <w:szCs w:val="30"/>
        </w:rPr>
        <w:lastRenderedPageBreak/>
        <w:t>前，一方依据《中华人民共和国合同法》第一百八十六条第一款的规定请求撤销赠与的，人民法院不予支持。上海高级人民法院关于适用最高人民法院婚姻法司法解释（二）若干问题的解答</w:t>
      </w:r>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中离婚财产分割协议可撤销或变更的理由应如何把握中回答：对当事人协议离婚时的财产分割协议可撤销或变更理由规定为：“欺诈、胁迫等”说明其不限于欺诈和胁迫。江苏高级人民法院关</w:t>
      </w:r>
      <w:r>
        <w:rPr>
          <w:rFonts w:ascii="仿宋" w:eastAsia="仿宋" w:hAnsi="仿宋" w:cs="仿宋" w:hint="eastAsia"/>
          <w:sz w:val="30"/>
          <w:szCs w:val="30"/>
        </w:rPr>
        <w:t>于审理婚姻家庭纠纷案件的最新解答第</w:t>
      </w:r>
      <w:r>
        <w:rPr>
          <w:rFonts w:ascii="仿宋" w:eastAsia="仿宋" w:hAnsi="仿宋" w:cs="仿宋" w:hint="eastAsia"/>
          <w:sz w:val="30"/>
          <w:szCs w:val="30"/>
        </w:rPr>
        <w:t>25</w:t>
      </w:r>
      <w:r>
        <w:rPr>
          <w:rFonts w:ascii="仿宋" w:eastAsia="仿宋" w:hAnsi="仿宋" w:cs="仿宋" w:hint="eastAsia"/>
          <w:sz w:val="30"/>
          <w:szCs w:val="30"/>
        </w:rPr>
        <w:t>条，离婚协议是夫妻双方权衡利益、考量利弊后，围绕婚姻关系解除而形成的一个有机整体，内容相互独立，又相互依存，离婚后赠与人以财产权利尚未转移为由，申请撤销离婚协议中涉及对子女赠与条款的，不予支持。究其原因，还是家事法和财产法的衔接问题，规则之间的混乱，造成无法搭建完整的框架，审判者在审判时所依据理论不同，裁判结果不同，有时裁判结果相同，所依据的法理依据各不相同，同时最高法及地方各高院的指导案例并未发生实际作用，在裁判时反而造成乱象。</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（二）基于法理逻辑推演</w:t>
      </w:r>
      <w:r>
        <w:rPr>
          <w:rFonts w:ascii="楷体" w:eastAsia="楷体" w:hAnsi="楷体" w:cs="楷体" w:hint="eastAsia"/>
          <w:sz w:val="32"/>
          <w:szCs w:val="32"/>
        </w:rPr>
        <w:t>---</w:t>
      </w:r>
      <w:r>
        <w:rPr>
          <w:rFonts w:ascii="楷体" w:eastAsia="楷体" w:hAnsi="楷体" w:cs="楷体" w:hint="eastAsia"/>
          <w:sz w:val="32"/>
          <w:szCs w:val="32"/>
        </w:rPr>
        <w:t>立法目的和现实的博弈</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家事法秉承传统的家庭核心价值，保护亲属法伦理色彩浓厚，强调对个人完备的人格的确认。伦理性通过“家庭”这一场所使个体借助与他人联系而实现的内在需要所作的阐释</w:t>
      </w:r>
      <w:r>
        <w:rPr>
          <w:rFonts w:ascii="仿宋" w:eastAsia="仿宋" w:hAnsi="仿宋" w:cs="仿宋" w:hint="eastAsia"/>
          <w:sz w:val="30"/>
          <w:szCs w:val="30"/>
        </w:rPr>
        <w:t>--</w:t>
      </w:r>
      <w:r>
        <w:rPr>
          <w:rFonts w:ascii="仿宋" w:eastAsia="仿宋" w:hAnsi="仿宋" w:cs="仿宋" w:hint="eastAsia"/>
          <w:sz w:val="30"/>
          <w:szCs w:val="30"/>
        </w:rPr>
        <w:t>伦理性通过“家庭”这一场所使个体借助与他人联系而实现自我完整并因此成为家事法最本质的要素与建构基础。在家庭中，个体间的联系直接实现，而不借助物与物的中介，家庭因此也无法被还</w:t>
      </w:r>
      <w:r>
        <w:rPr>
          <w:rFonts w:ascii="仿宋" w:eastAsia="仿宋" w:hAnsi="仿宋" w:cs="仿宋" w:hint="eastAsia"/>
          <w:sz w:val="30"/>
          <w:szCs w:val="30"/>
        </w:rPr>
        <w:lastRenderedPageBreak/>
        <w:t>原为前述个体间的契约式联结。</w:t>
      </w:r>
      <w:r>
        <w:rPr>
          <w:rStyle w:val="a7"/>
          <w:rFonts w:ascii="仿宋" w:eastAsia="仿宋" w:hAnsi="仿宋" w:cs="仿宋" w:hint="eastAsia"/>
          <w:sz w:val="30"/>
          <w:szCs w:val="30"/>
        </w:rPr>
        <w:footnoteReference w:id="12"/>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从家事法的视角来看，主要针对家庭成员之间的亲属关系，包括自然情感与伦理关系的调整，而发生的家庭内部的</w:t>
      </w:r>
      <w:r>
        <w:rPr>
          <w:rFonts w:ascii="仿宋" w:eastAsia="仿宋" w:hAnsi="仿宋" w:cs="仿宋" w:hint="eastAsia"/>
          <w:sz w:val="30"/>
          <w:szCs w:val="30"/>
        </w:rPr>
        <w:t>一般财产问题则依附于身份关系，这是家事法无法消除的独特性提供的证成。财产法是高度市场化的，以个人本位为价值基调，婚姻家庭是高度伦理化的，以集体本位为价值基调，家事法的立法理念在于保护弱者权益，财产法在于保障社会整体公平，立法理念的不同，造成了个体主义经济本位的利益追求与家庭整体利益相冲突，并且从逻辑层面上讲，缺乏论证以利他主义为特征的家庭领域内直接适用以个人权利运行模式为基础的财产法规则的合理性，存在简单的体系化逻辑扩张家事领域中的自由之嫌。</w:t>
      </w:r>
      <w:r>
        <w:rPr>
          <w:rStyle w:val="a7"/>
          <w:rFonts w:ascii="仿宋" w:eastAsia="仿宋" w:hAnsi="仿宋" w:cs="仿宋" w:hint="eastAsia"/>
          <w:sz w:val="30"/>
          <w:szCs w:val="30"/>
        </w:rPr>
        <w:footnoteReference w:id="13"/>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裁判者在针对家事案件裁判时，会以维护家庭关系为切入点作为权衡过</w:t>
      </w:r>
      <w:r>
        <w:rPr>
          <w:rFonts w:ascii="仿宋" w:eastAsia="仿宋" w:hAnsi="仿宋" w:cs="仿宋" w:hint="eastAsia"/>
          <w:sz w:val="30"/>
          <w:szCs w:val="30"/>
        </w:rPr>
        <w:t>程，比如在本文中探讨的“房产</w:t>
      </w:r>
      <w:r>
        <w:rPr>
          <w:rFonts w:ascii="仿宋" w:eastAsia="仿宋" w:hAnsi="仿宋" w:cs="仿宋" w:hint="eastAsia"/>
          <w:sz w:val="30"/>
          <w:szCs w:val="30"/>
        </w:rPr>
        <w:t>归属子女条款</w:t>
      </w:r>
      <w:r>
        <w:rPr>
          <w:rFonts w:ascii="仿宋" w:eastAsia="仿宋" w:hAnsi="仿宋" w:cs="仿宋" w:hint="eastAsia"/>
          <w:sz w:val="30"/>
          <w:szCs w:val="30"/>
        </w:rPr>
        <w:t>”，以维护子女的利益的为主，还是尊重双方的契约自由为主，成为了争议的焦点。</w:t>
      </w:r>
      <w:r>
        <w:rPr>
          <w:rFonts w:ascii="仿宋" w:eastAsia="仿宋" w:hAnsi="仿宋" w:cs="仿宋" w:hint="eastAsia"/>
          <w:sz w:val="30"/>
          <w:szCs w:val="30"/>
        </w:rPr>
        <w:t>在立法时，</w:t>
      </w:r>
      <w:r>
        <w:rPr>
          <w:rFonts w:ascii="仿宋" w:eastAsia="仿宋" w:hAnsi="仿宋" w:cs="仿宋" w:hint="eastAsia"/>
          <w:sz w:val="30"/>
          <w:szCs w:val="30"/>
        </w:rPr>
        <w:t>依据家事法的宗旨和精神，子女及弱者权利本位是裁判者首要遵守的原则，</w:t>
      </w:r>
      <w:r>
        <w:rPr>
          <w:rFonts w:ascii="仿宋" w:eastAsia="仿宋" w:hAnsi="仿宋" w:cs="仿宋" w:hint="eastAsia"/>
          <w:sz w:val="30"/>
          <w:szCs w:val="30"/>
        </w:rPr>
        <w:t>唯恐适用合同编会造成看似保障了全员的利益平等，却忽略了</w:t>
      </w:r>
      <w:r>
        <w:rPr>
          <w:rFonts w:ascii="仿宋" w:eastAsia="仿宋" w:hAnsi="仿宋" w:cs="仿宋" w:hint="eastAsia"/>
          <w:sz w:val="30"/>
          <w:szCs w:val="30"/>
        </w:rPr>
        <w:t>弱者的</w:t>
      </w:r>
      <w:r>
        <w:rPr>
          <w:rFonts w:ascii="仿宋" w:eastAsia="仿宋" w:hAnsi="仿宋" w:cs="仿宋" w:hint="eastAsia"/>
          <w:sz w:val="30"/>
          <w:szCs w:val="30"/>
        </w:rPr>
        <w:t>保障，所以在立法时涉及身份关系的更倾向于适用婚姻家庭编。而现实生活中，摊开具体案例来讲，适用合同编的规定反而有助于对子女的保护。</w:t>
      </w:r>
    </w:p>
    <w:p w:rsidR="001D54E4" w:rsidRDefault="00B463C2">
      <w:pPr>
        <w:ind w:firstLineChars="200" w:firstLine="600"/>
        <w:rPr>
          <w:rFonts w:ascii="黑体" w:eastAsia="黑体" w:hAnsi="黑体" w:cs="黑体"/>
          <w:sz w:val="30"/>
          <w:szCs w:val="30"/>
        </w:rPr>
      </w:pPr>
      <w:r>
        <w:rPr>
          <w:rFonts w:ascii="黑体" w:eastAsia="黑体" w:hAnsi="黑体" w:cs="黑体" w:hint="eastAsia"/>
          <w:sz w:val="30"/>
          <w:szCs w:val="30"/>
        </w:rPr>
        <w:t>四、破解之道：解决裁判不一的路径选择</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lastRenderedPageBreak/>
        <w:t>（一）一体化的衔接适用法理基础</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民法典出台后，给身份关系回归民法典成为一个共识，“如果将立法看</w:t>
      </w:r>
      <w:r>
        <w:rPr>
          <w:rFonts w:ascii="仿宋" w:eastAsia="仿宋" w:hAnsi="仿宋" w:cs="仿宋" w:hint="eastAsia"/>
          <w:sz w:val="30"/>
          <w:szCs w:val="30"/>
        </w:rPr>
        <w:t>作是对利益进行的第一次分配，那么司法可以说是对利益进行的第二次分配，他们都应该符合并体现公平正义”</w:t>
      </w:r>
      <w:r>
        <w:rPr>
          <w:rStyle w:val="a7"/>
          <w:rFonts w:ascii="仿宋" w:eastAsia="仿宋" w:hAnsi="仿宋" w:cs="仿宋" w:hint="eastAsia"/>
          <w:sz w:val="30"/>
          <w:szCs w:val="30"/>
        </w:rPr>
        <w:footnoteReference w:id="14"/>
      </w:r>
      <w:r>
        <w:rPr>
          <w:rFonts w:ascii="仿宋" w:eastAsia="仿宋" w:hAnsi="仿宋" w:cs="仿宋" w:hint="eastAsia"/>
          <w:sz w:val="30"/>
          <w:szCs w:val="30"/>
        </w:rPr>
        <w:t>家事法应当在原则上与现代民法的精神相契合，尊重民法的个人权利本位和私法自治的出发点，婚姻编不能成立一个独立的领域，需要与民法典中其他关于财产关系保持融贯性，家庭成员之间的关系不可量化，“在家庭领域，民法典对成员之间的温情、关怀、体恤等美好感情，亦只能做财产化处理”</w:t>
      </w:r>
      <w:r>
        <w:rPr>
          <w:rStyle w:val="a7"/>
          <w:rFonts w:ascii="仿宋" w:eastAsia="仿宋" w:hAnsi="仿宋" w:cs="仿宋" w:hint="eastAsia"/>
          <w:sz w:val="30"/>
          <w:szCs w:val="30"/>
        </w:rPr>
        <w:footnoteReference w:id="15"/>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民法典第</w:t>
      </w:r>
      <w:r>
        <w:rPr>
          <w:rFonts w:ascii="仿宋" w:eastAsia="仿宋" w:hAnsi="仿宋" w:cs="仿宋" w:hint="eastAsia"/>
          <w:sz w:val="30"/>
          <w:szCs w:val="30"/>
        </w:rPr>
        <w:t>464</w:t>
      </w:r>
      <w:r>
        <w:rPr>
          <w:rFonts w:ascii="仿宋" w:eastAsia="仿宋" w:hAnsi="仿宋" w:cs="仿宋" w:hint="eastAsia"/>
          <w:sz w:val="30"/>
          <w:szCs w:val="30"/>
        </w:rPr>
        <w:t>条第二款在原合同法第</w:t>
      </w:r>
      <w:r>
        <w:rPr>
          <w:rFonts w:ascii="仿宋" w:eastAsia="仿宋" w:hAnsi="仿宋" w:cs="仿宋" w:hint="eastAsia"/>
          <w:sz w:val="30"/>
          <w:szCs w:val="30"/>
        </w:rPr>
        <w:t>2</w:t>
      </w:r>
      <w:r>
        <w:rPr>
          <w:rFonts w:ascii="仿宋" w:eastAsia="仿宋" w:hAnsi="仿宋" w:cs="仿宋" w:hint="eastAsia"/>
          <w:sz w:val="30"/>
          <w:szCs w:val="30"/>
        </w:rPr>
        <w:t>条的区别在于增加了后半款的规定，上海财经大学叶名怡教授认为这个条文是婚姻家庭编中最重要的变动。叶雷教授认为是</w:t>
      </w:r>
      <w:r>
        <w:rPr>
          <w:rFonts w:ascii="仿宋" w:eastAsia="仿宋" w:hAnsi="仿宋" w:cs="仿宋" w:hint="eastAsia"/>
          <w:sz w:val="30"/>
          <w:szCs w:val="30"/>
        </w:rPr>
        <w:t>通过参照适用弥补《合同法》第</w:t>
      </w:r>
      <w:r>
        <w:rPr>
          <w:rFonts w:ascii="仿宋" w:eastAsia="仿宋" w:hAnsi="仿宋" w:cs="仿宋" w:hint="eastAsia"/>
          <w:sz w:val="30"/>
          <w:szCs w:val="30"/>
        </w:rPr>
        <w:t>2</w:t>
      </w:r>
      <w:r>
        <w:rPr>
          <w:rFonts w:ascii="仿宋" w:eastAsia="仿宋" w:hAnsi="仿宋" w:cs="仿宋" w:hint="eastAsia"/>
          <w:sz w:val="30"/>
          <w:szCs w:val="30"/>
        </w:rPr>
        <w:t>条第</w:t>
      </w:r>
      <w:r>
        <w:rPr>
          <w:rFonts w:ascii="仿宋" w:eastAsia="仿宋" w:hAnsi="仿宋" w:cs="仿宋" w:hint="eastAsia"/>
          <w:sz w:val="30"/>
          <w:szCs w:val="30"/>
        </w:rPr>
        <w:t>2</w:t>
      </w:r>
      <w:r>
        <w:rPr>
          <w:rFonts w:ascii="仿宋" w:eastAsia="仿宋" w:hAnsi="仿宋" w:cs="仿宋" w:hint="eastAsia"/>
          <w:sz w:val="30"/>
          <w:szCs w:val="30"/>
        </w:rPr>
        <w:t>款的不足，展现了体系化的找法、释法、补漏技术，提供了身份协议谨慎“回归”合同法的机会，也是展现民法典体系化特点的一把秘密钥匙。</w:t>
      </w:r>
      <w:r>
        <w:rPr>
          <w:rStyle w:val="a7"/>
          <w:rFonts w:ascii="仿宋" w:eastAsia="仿宋" w:hAnsi="仿宋" w:cs="仿宋" w:hint="eastAsia"/>
          <w:sz w:val="30"/>
          <w:szCs w:val="30"/>
        </w:rPr>
        <w:footnoteReference w:id="16"/>
      </w:r>
      <w:r>
        <w:rPr>
          <w:rFonts w:ascii="仿宋" w:eastAsia="仿宋" w:hAnsi="仿宋" w:cs="仿宋" w:hint="eastAsia"/>
          <w:sz w:val="30"/>
          <w:szCs w:val="30"/>
        </w:rPr>
        <w:t>身份关系的协议没有其他法律规定的情况下，依然可以适用或参照合同编的规定，“合同”调整的关系为“民事权利义务关系”，并未限定于财产性权利义务关系，为合同法的规范介入留下余地，其次合同编的诸多规范未必局限于财产关系，将合同作为意思自治的典范，直射其更为上位的法律行为的规范空间。民法典要求自身的系统性和协调性，民法总则置于分则之上，其一是民法调整平等主</w:t>
      </w:r>
      <w:r>
        <w:rPr>
          <w:rFonts w:ascii="仿宋" w:eastAsia="仿宋" w:hAnsi="仿宋" w:cs="仿宋" w:hint="eastAsia"/>
          <w:sz w:val="30"/>
          <w:szCs w:val="30"/>
        </w:rPr>
        <w:t>体之间的财产关</w:t>
      </w:r>
      <w:r>
        <w:rPr>
          <w:rFonts w:ascii="仿宋" w:eastAsia="仿宋" w:hAnsi="仿宋" w:cs="仿宋" w:hint="eastAsia"/>
          <w:sz w:val="30"/>
          <w:szCs w:val="30"/>
        </w:rPr>
        <w:lastRenderedPageBreak/>
        <w:t>系与身份关系，现代家庭法调整的亦是人格平等的家庭成员之间的财产关系与身份关系，为彰显司法理念，纯粹的身份关系应当“去规制化”，置于“法律之下”这一总的概念下，“典型的身份法领域亦含有大量的财产规范原则上，有关得丧变更之问题，当然适用财产法的一般规则”</w:t>
      </w:r>
      <w:r>
        <w:rPr>
          <w:rStyle w:val="a7"/>
          <w:rFonts w:ascii="仿宋" w:eastAsia="仿宋" w:hAnsi="仿宋" w:cs="仿宋" w:hint="eastAsia"/>
          <w:sz w:val="30"/>
          <w:szCs w:val="30"/>
        </w:rPr>
        <w:footnoteReference w:id="17"/>
      </w:r>
      <w:r>
        <w:rPr>
          <w:rFonts w:ascii="仿宋" w:eastAsia="仿宋" w:hAnsi="仿宋" w:cs="仿宋" w:hint="eastAsia"/>
          <w:sz w:val="30"/>
          <w:szCs w:val="30"/>
        </w:rPr>
        <w:t>“如果将家庭本身与其对于财产的影响直接联系起来，那么家庭关系的生机勃勃的直观就必然能够取得”</w:t>
      </w:r>
      <w:r>
        <w:rPr>
          <w:rStyle w:val="a7"/>
          <w:rFonts w:ascii="仿宋" w:eastAsia="仿宋" w:hAnsi="仿宋" w:cs="仿宋" w:hint="eastAsia"/>
          <w:sz w:val="30"/>
          <w:szCs w:val="30"/>
        </w:rPr>
        <w:footnoteReference w:id="18"/>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（二）房产归属于子女条款适用合同编的可行性</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针对离婚协议中房产归属于子女条款，作为离婚财产处理约定，涉及协议离婚的父母双方、父母子女之间的身份关系，应首先适用婚姻家庭编的规定。但上述问题涉及身份及财产双重属性，在婚姻家庭编没有规定的情况下，仍受合同编的调整。身份法律行为因身份具有的情感、伦理因素而与纯粹的财产法律行为不同，为维护婚姻家庭这种伦理性，固有财产与身份法区分的必要，但是首先合同编规定的调整对象为平等主体间的权利义务关系，并未仅指财产行为。其次，法律行为是实现意思自治的工具，合同作为体现意思自治的典范，更多的时候规范的是整个法律行为，在婚姻编</w:t>
      </w:r>
      <w:r>
        <w:rPr>
          <w:rFonts w:ascii="仿宋" w:eastAsia="仿宋" w:hAnsi="仿宋" w:cs="仿宋" w:hint="eastAsia"/>
          <w:sz w:val="30"/>
          <w:szCs w:val="30"/>
        </w:rPr>
        <w:t>缺失的基础上，可以适用合同编的精神，增加解释的可操作性。综上，笔者认为离婚协议中关于房产归属子女条款可以适用合同编中第三人利益合同的规定。即笔者认为，房产归属于子女条款中不能赋予父母一方的撤销权，主要从诚实信用及</w:t>
      </w:r>
      <w:r>
        <w:rPr>
          <w:rFonts w:ascii="仿宋" w:eastAsia="仿宋" w:hAnsi="仿宋" w:cs="仿宋" w:hint="eastAsia"/>
          <w:sz w:val="30"/>
          <w:szCs w:val="30"/>
        </w:rPr>
        <w:lastRenderedPageBreak/>
        <w:t>未成年子女生存考量两方面考虑，在离婚协议中房产归属于子女的约定，如果允许一方撤销对子女的赠与，既违背现代社会的诚实信用问题，更有可能对子女造成二次伤害，甚至会催生别有用心之人利用该款达到其快速离婚的目的，随即反悔，造成负面的社会效应。该条款如机械的适用</w:t>
      </w:r>
      <w:r>
        <w:rPr>
          <w:rFonts w:ascii="仿宋" w:eastAsia="仿宋" w:hAnsi="仿宋" w:cs="仿宋" w:hint="eastAsia"/>
          <w:sz w:val="30"/>
          <w:szCs w:val="30"/>
        </w:rPr>
        <w:t>婚姻编解释（一）第七十条的</w:t>
      </w:r>
      <w:r>
        <w:rPr>
          <w:rFonts w:ascii="仿宋" w:eastAsia="仿宋" w:hAnsi="仿宋" w:cs="仿宋" w:hint="eastAsia"/>
          <w:sz w:val="30"/>
          <w:szCs w:val="30"/>
        </w:rPr>
        <w:t>规定，有悖于社会公平公</w:t>
      </w:r>
      <w:r>
        <w:rPr>
          <w:rFonts w:ascii="仿宋" w:eastAsia="仿宋" w:hAnsi="仿宋" w:cs="仿宋" w:hint="eastAsia"/>
          <w:sz w:val="30"/>
          <w:szCs w:val="30"/>
        </w:rPr>
        <w:t>正，参照适用合同编的相关规定，可以起到弥补婚姻编法律漏洞的作用。</w:t>
      </w:r>
    </w:p>
    <w:p w:rsidR="001D54E4" w:rsidRDefault="00B463C2">
      <w:pPr>
        <w:ind w:firstLineChars="200" w:firstLine="640"/>
        <w:rPr>
          <w:rFonts w:ascii="楷体" w:eastAsia="楷体" w:hAnsi="楷体" w:cs="楷体"/>
          <w:sz w:val="32"/>
          <w:szCs w:val="32"/>
        </w:rPr>
      </w:pPr>
      <w:r>
        <w:rPr>
          <w:rFonts w:ascii="楷体" w:eastAsia="楷体" w:hAnsi="楷体" w:cs="楷体" w:hint="eastAsia"/>
          <w:sz w:val="32"/>
          <w:szCs w:val="32"/>
        </w:rPr>
        <w:t>（三）第三人利益合同说</w:t>
      </w:r>
      <w:r>
        <w:rPr>
          <w:rFonts w:ascii="楷体" w:eastAsia="楷体" w:hAnsi="楷体" w:cs="楷体" w:hint="eastAsia"/>
          <w:sz w:val="32"/>
          <w:szCs w:val="32"/>
        </w:rPr>
        <w:t>--</w:t>
      </w:r>
      <w:r>
        <w:rPr>
          <w:rFonts w:ascii="楷体" w:eastAsia="楷体" w:hAnsi="楷体" w:cs="楷体" w:hint="eastAsia"/>
          <w:sz w:val="32"/>
          <w:szCs w:val="32"/>
        </w:rPr>
        <w:t>保护未成年人权利的现实考量</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真正利益第三人合同说，利益第三人合同是只当事人一方约使他方向第三人给付，且第三人可取得直接向债务人请求给付权利之契约。</w:t>
      </w:r>
      <w:r>
        <w:rPr>
          <w:rStyle w:val="a7"/>
          <w:rFonts w:ascii="仿宋" w:eastAsia="仿宋" w:hAnsi="仿宋" w:cs="仿宋" w:hint="eastAsia"/>
          <w:sz w:val="30"/>
          <w:szCs w:val="30"/>
        </w:rPr>
        <w:footnoteReference w:id="19"/>
      </w:r>
      <w:r>
        <w:rPr>
          <w:rFonts w:ascii="仿宋" w:eastAsia="仿宋" w:hAnsi="仿宋" w:cs="仿宋" w:hint="eastAsia"/>
          <w:sz w:val="30"/>
          <w:szCs w:val="30"/>
        </w:rPr>
        <w:t>《民法典》第</w:t>
      </w:r>
      <w:r>
        <w:rPr>
          <w:rFonts w:ascii="仿宋" w:eastAsia="仿宋" w:hAnsi="仿宋" w:cs="仿宋" w:hint="eastAsia"/>
          <w:sz w:val="30"/>
          <w:szCs w:val="30"/>
        </w:rPr>
        <w:t>465</w:t>
      </w:r>
      <w:r>
        <w:rPr>
          <w:rFonts w:ascii="仿宋" w:eastAsia="仿宋" w:hAnsi="仿宋" w:cs="仿宋" w:hint="eastAsia"/>
          <w:sz w:val="30"/>
          <w:szCs w:val="30"/>
        </w:rPr>
        <w:t>条第二款为第三人利益合同，采用了开放型立法模式，是合同相对应的突破，赋予了第三人独立请求权。第三人可直接依据当事人合意取得请求给付权，第三人做出接受利益的意思表示仅起到确定权利的作用，即一经作出意思表示即享有权利，而不是权利的取得要件。</w:t>
      </w:r>
      <w:r>
        <w:rPr>
          <w:rStyle w:val="a7"/>
          <w:rFonts w:ascii="仿宋" w:eastAsia="仿宋" w:hAnsi="仿宋" w:cs="仿宋" w:hint="eastAsia"/>
          <w:sz w:val="30"/>
          <w:szCs w:val="30"/>
        </w:rPr>
        <w:footnoteReference w:id="20"/>
      </w:r>
      <w:r>
        <w:rPr>
          <w:rFonts w:ascii="仿宋" w:eastAsia="仿宋" w:hAnsi="仿宋" w:cs="仿宋" w:hint="eastAsia"/>
          <w:sz w:val="30"/>
          <w:szCs w:val="30"/>
        </w:rPr>
        <w:t>将目光转移至赠与</w:t>
      </w:r>
      <w:r>
        <w:rPr>
          <w:rFonts w:ascii="仿宋" w:eastAsia="仿宋" w:hAnsi="仿宋" w:cs="仿宋" w:hint="eastAsia"/>
          <w:sz w:val="30"/>
          <w:szCs w:val="30"/>
        </w:rPr>
        <w:t>行为中的第三人</w:t>
      </w:r>
      <w:r>
        <w:rPr>
          <w:rFonts w:ascii="仿宋" w:eastAsia="仿宋" w:hAnsi="仿宋" w:cs="仿宋" w:hint="eastAsia"/>
          <w:sz w:val="30"/>
          <w:szCs w:val="30"/>
        </w:rPr>
        <w:t>--</w:t>
      </w:r>
      <w:r>
        <w:rPr>
          <w:rFonts w:ascii="仿宋" w:eastAsia="仿宋" w:hAnsi="仿宋" w:cs="仿宋" w:hint="eastAsia"/>
          <w:sz w:val="30"/>
          <w:szCs w:val="30"/>
        </w:rPr>
        <w:t>未成年子女，法律对权利的保护较之法律对财产利益的保护，对主体的意志与人格独立的保护更充分，采用该种解释模式子女的权利确定下来，能在更大程度上限制合同当事人的意志，使子女享有更多救济权利，更加优越的法律地位。这对夫妻双方协议离婚时，意图将夫妻房屋产权归属于子女条款</w:t>
      </w:r>
      <w:r>
        <w:rPr>
          <w:rFonts w:ascii="仿宋" w:eastAsia="仿宋" w:hAnsi="仿宋" w:cs="仿宋" w:hint="eastAsia"/>
          <w:sz w:val="30"/>
          <w:szCs w:val="30"/>
        </w:rPr>
        <w:lastRenderedPageBreak/>
        <w:t>进行如何约定而规避纷争的发生提供了法律遵循，为离婚协议中约定将夫妻房产所有权给予子女能得到完全履行提供了法律保障。</w:t>
      </w:r>
      <w:r>
        <w:rPr>
          <w:rStyle w:val="a7"/>
          <w:rFonts w:ascii="仿宋" w:eastAsia="仿宋" w:hAnsi="仿宋" w:cs="仿宋" w:hint="eastAsia"/>
          <w:sz w:val="30"/>
          <w:szCs w:val="30"/>
        </w:rPr>
        <w:footnoteReference w:id="21"/>
      </w:r>
      <w:r>
        <w:rPr>
          <w:rFonts w:ascii="仿宋" w:eastAsia="仿宋" w:hAnsi="仿宋" w:cs="仿宋" w:hint="eastAsia"/>
          <w:sz w:val="30"/>
          <w:szCs w:val="30"/>
        </w:rPr>
        <w:t>三方主体间的法律关系，夫妻双方构成的补偿关系与对价关系在效力上相互独立。在此结构下，夫妻双方的合意形成后，子女立刻取</w:t>
      </w:r>
      <w:r>
        <w:rPr>
          <w:rFonts w:ascii="仿宋" w:eastAsia="仿宋" w:hAnsi="仿宋" w:cs="仿宋" w:hint="eastAsia"/>
          <w:sz w:val="30"/>
          <w:szCs w:val="30"/>
        </w:rPr>
        <w:t>得相应的权利，使得“</w:t>
      </w:r>
      <w:r>
        <w:rPr>
          <w:rFonts w:ascii="仿宋" w:eastAsia="仿宋" w:hAnsi="仿宋" w:cs="仿宋" w:hint="eastAsia"/>
          <w:sz w:val="30"/>
          <w:szCs w:val="30"/>
        </w:rPr>
        <w:t>房产归属子女</w:t>
      </w:r>
      <w:r>
        <w:rPr>
          <w:rFonts w:ascii="仿宋" w:eastAsia="仿宋" w:hAnsi="仿宋" w:cs="仿宋" w:hint="eastAsia"/>
          <w:sz w:val="30"/>
          <w:szCs w:val="30"/>
        </w:rPr>
        <w:t>条款”具有不可撤销之效力。</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“法是通过利益调整从而实现某种社会目标的工具”</w:t>
      </w:r>
      <w:r>
        <w:rPr>
          <w:rStyle w:val="a7"/>
          <w:rFonts w:ascii="仿宋" w:eastAsia="仿宋" w:hAnsi="仿宋" w:cs="仿宋" w:hint="eastAsia"/>
          <w:sz w:val="30"/>
          <w:szCs w:val="30"/>
        </w:rPr>
        <w:footnoteReference w:id="22"/>
      </w:r>
      <w:r>
        <w:rPr>
          <w:rFonts w:ascii="仿宋" w:eastAsia="仿宋" w:hAnsi="仿宋" w:cs="仿宋" w:hint="eastAsia"/>
          <w:sz w:val="30"/>
          <w:szCs w:val="30"/>
        </w:rPr>
        <w:t>法律规则也应当具有这个特点，规则的冲突矛盾的深层就是各方利益间的冲突，通过平衡利益的方式化解规则之间的冲突是最有效的方法。利益平衡对立法者的要求之一是贯彻平等原则，具体而言就是同等情况同等对待</w:t>
      </w:r>
      <w:r>
        <w:rPr>
          <w:rStyle w:val="a7"/>
          <w:rFonts w:ascii="仿宋" w:eastAsia="仿宋" w:hAnsi="仿宋" w:cs="仿宋" w:hint="eastAsia"/>
          <w:sz w:val="30"/>
          <w:szCs w:val="30"/>
        </w:rPr>
        <w:footnoteReference w:id="23"/>
      </w:r>
      <w:r>
        <w:rPr>
          <w:rFonts w:ascii="仿宋" w:eastAsia="仿宋" w:hAnsi="仿宋" w:cs="仿宋" w:hint="eastAsia"/>
          <w:sz w:val="30"/>
          <w:szCs w:val="30"/>
        </w:rPr>
        <w:t>房产</w:t>
      </w:r>
      <w:r>
        <w:rPr>
          <w:rFonts w:ascii="仿宋" w:eastAsia="仿宋" w:hAnsi="仿宋" w:cs="仿宋" w:hint="eastAsia"/>
          <w:sz w:val="30"/>
          <w:szCs w:val="30"/>
        </w:rPr>
        <w:t>归属</w:t>
      </w:r>
      <w:r>
        <w:rPr>
          <w:rFonts w:ascii="仿宋" w:eastAsia="仿宋" w:hAnsi="仿宋" w:cs="仿宋" w:hint="eastAsia"/>
          <w:sz w:val="30"/>
          <w:szCs w:val="30"/>
        </w:rPr>
        <w:t>子女条款中，以子女取得特定财产为目的，将离婚协议中给付子女财产约定的性质界定为利益第三人条款，能够准备说明夫妻二人作出该约定的目的，并周全地保护未成年子女的利益。</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根据《民法典》第</w:t>
      </w:r>
      <w:r>
        <w:rPr>
          <w:rFonts w:ascii="仿宋" w:eastAsia="仿宋" w:hAnsi="仿宋" w:cs="仿宋" w:hint="eastAsia"/>
          <w:sz w:val="30"/>
          <w:szCs w:val="30"/>
        </w:rPr>
        <w:t>522</w:t>
      </w:r>
      <w:r>
        <w:rPr>
          <w:rFonts w:ascii="仿宋" w:eastAsia="仿宋" w:hAnsi="仿宋" w:cs="仿宋" w:hint="eastAsia"/>
          <w:sz w:val="30"/>
          <w:szCs w:val="30"/>
        </w:rPr>
        <w:t>条第二款是对原来</w:t>
      </w:r>
      <w:r>
        <w:rPr>
          <w:rFonts w:ascii="仿宋" w:eastAsia="仿宋" w:hAnsi="仿宋" w:cs="仿宋" w:hint="eastAsia"/>
          <w:sz w:val="30"/>
          <w:szCs w:val="30"/>
        </w:rPr>
        <w:t>《合同法》六十四条进行完善，明确赋予了第三人直接请求权，赋予了第三人独立请求权。具体而言，确定第三人利益条款的法律价值在于：第一，有利于体现对当事</w:t>
      </w:r>
      <w:r>
        <w:rPr>
          <w:rFonts w:ascii="仿宋" w:eastAsia="仿宋" w:hAnsi="仿宋" w:cs="仿宋" w:hint="eastAsia"/>
          <w:sz w:val="30"/>
          <w:szCs w:val="30"/>
        </w:rPr>
        <w:t xml:space="preserve"> </w:t>
      </w:r>
      <w:r>
        <w:rPr>
          <w:rFonts w:ascii="仿宋" w:eastAsia="仿宋" w:hAnsi="仿宋" w:cs="仿宋" w:hint="eastAsia"/>
          <w:sz w:val="30"/>
          <w:szCs w:val="30"/>
        </w:rPr>
        <w:t>人意思自治的尊重。夫妻二人在协议中约定将一方所有或者双方共同的财产赠与子女，这是对自己的财产的合理处置，既不损害他人利益，亦不违背社会公德，故法律对此</w:t>
      </w:r>
      <w:r>
        <w:rPr>
          <w:rFonts w:ascii="仿宋" w:eastAsia="仿宋" w:hAnsi="仿宋" w:cs="仿宋" w:hint="eastAsia"/>
          <w:sz w:val="30"/>
          <w:szCs w:val="30"/>
        </w:rPr>
        <w:lastRenderedPageBreak/>
        <w:t>不应横加干涉，“凯撒的归凯撒，上帝的归上帝”；第二体现子女利益最大化原则，父母在离婚过程中，因为疲于应对、利益冲突等因素，忽略监护人的应尽职责，在这个过程中，子女不可避免的受到离婚所带来的伤害，如属于第三人利益合同</w:t>
      </w:r>
      <w:r>
        <w:rPr>
          <w:rFonts w:ascii="仿宋" w:eastAsia="仿宋" w:hAnsi="仿宋" w:cs="仿宋" w:hint="eastAsia"/>
          <w:sz w:val="30"/>
          <w:szCs w:val="30"/>
        </w:rPr>
        <w:t>，则应当排除适用赠与合同关于撤销权的一切规定；第三形式上可以体现“</w:t>
      </w:r>
      <w:r>
        <w:rPr>
          <w:rFonts w:ascii="仿宋" w:eastAsia="仿宋" w:hAnsi="仿宋" w:cs="仿宋" w:hint="eastAsia"/>
          <w:sz w:val="30"/>
          <w:szCs w:val="30"/>
        </w:rPr>
        <w:t>房产归属</w:t>
      </w:r>
      <w:r>
        <w:rPr>
          <w:rFonts w:ascii="仿宋" w:eastAsia="仿宋" w:hAnsi="仿宋" w:cs="仿宋" w:hint="eastAsia"/>
          <w:sz w:val="30"/>
          <w:szCs w:val="30"/>
        </w:rPr>
        <w:t>子女条款”中离婚配偶与子女构成的三方主体、两重法律关系的结构格局，较之赠与合同解释模式，更符合以离婚协议当事人之间的意图达成为第三人子女谋取利益的目的的特征，不需另行拟制父母与子女之间的赠与合意。第四，按照该结构子女享有</w:t>
      </w:r>
      <w:r>
        <w:rPr>
          <w:rFonts w:ascii="仿宋" w:eastAsia="仿宋" w:hAnsi="仿宋" w:cs="仿宋" w:hint="eastAsia"/>
          <w:sz w:val="30"/>
          <w:szCs w:val="30"/>
        </w:rPr>
        <w:t>直接向赠与人履行的权利，在父母一方怠于履行权利时，子女可以作为原告起诉，保护自己的权益。</w:t>
      </w:r>
    </w:p>
    <w:p w:rsidR="001D54E4" w:rsidRDefault="00B463C2">
      <w:pPr>
        <w:ind w:firstLineChars="200" w:firstLine="600"/>
        <w:rPr>
          <w:rFonts w:ascii="仿宋" w:eastAsia="仿宋" w:hAnsi="仿宋" w:cs="仿宋"/>
          <w:sz w:val="30"/>
          <w:szCs w:val="30"/>
        </w:rPr>
      </w:pPr>
      <w:r>
        <w:rPr>
          <w:rFonts w:ascii="仿宋" w:eastAsia="仿宋" w:hAnsi="仿宋" w:cs="仿宋" w:hint="eastAsia"/>
          <w:sz w:val="30"/>
          <w:szCs w:val="30"/>
        </w:rPr>
        <w:t>综上，第三人利益合同的结构能够体现该类条款中三方主体之间的两重法律关系，在保持条款赠与性质的同时，兼具有反映离婚配偶处分财产的性</w:t>
      </w:r>
      <w:r>
        <w:rPr>
          <w:rFonts w:ascii="仿宋" w:eastAsia="仿宋" w:hAnsi="仿宋" w:cs="仿宋" w:hint="eastAsia"/>
          <w:sz w:val="30"/>
          <w:szCs w:val="30"/>
        </w:rPr>
        <w:t>质，并彰显与离婚协议中其他条款的关联性，在赋予子女独立的合同权利的同时又能更大程度上实现将权益向子女一方倾侧的效果，契合保护子女权益与保护家庭中弱势成员权益的价值取向。</w:t>
      </w:r>
    </w:p>
    <w:p w:rsidR="001D54E4" w:rsidRDefault="00B463C2">
      <w:pPr>
        <w:jc w:val="center"/>
        <w:rPr>
          <w:rFonts w:ascii="仿宋" w:eastAsia="仿宋" w:hAnsi="仿宋" w:cs="仿宋"/>
          <w:b/>
          <w:bCs/>
          <w:sz w:val="30"/>
          <w:szCs w:val="30"/>
        </w:rPr>
      </w:pPr>
      <w:r>
        <w:rPr>
          <w:rFonts w:ascii="仿宋" w:eastAsia="仿宋" w:hAnsi="仿宋" w:cs="仿宋" w:hint="eastAsia"/>
          <w:b/>
          <w:bCs/>
          <w:sz w:val="30"/>
          <w:szCs w:val="30"/>
        </w:rPr>
        <w:t>结语</w:t>
      </w:r>
    </w:p>
    <w:p w:rsidR="001D54E4" w:rsidRDefault="00B463C2">
      <w:pPr>
        <w:rPr>
          <w:rFonts w:ascii="仿宋_GB2312" w:eastAsia="仿宋_GB2312" w:hAnsi="仿宋_GB2312" w:cs="仿宋_GB2312"/>
          <w:sz w:val="32"/>
          <w:szCs w:val="32"/>
        </w:rPr>
      </w:pPr>
      <w:r>
        <w:rPr>
          <w:rFonts w:ascii="仿宋" w:eastAsia="仿宋" w:hAnsi="仿宋" w:cs="仿宋" w:hint="eastAsia"/>
          <w:sz w:val="30"/>
          <w:szCs w:val="30"/>
        </w:rPr>
        <w:t xml:space="preserve">   </w:t>
      </w:r>
      <w:r>
        <w:rPr>
          <w:rFonts w:ascii="仿宋" w:eastAsia="仿宋" w:hAnsi="仿宋" w:cs="仿宋" w:hint="eastAsia"/>
          <w:sz w:val="30"/>
          <w:szCs w:val="30"/>
        </w:rPr>
        <w:t>如何协调夫妻财产法中家庭法要素与财产法要素价值维度，成立破解婚姻家庭法回归民法的关键</w:t>
      </w:r>
      <w:r>
        <w:rPr>
          <w:rFonts w:ascii="仿宋" w:eastAsia="仿宋" w:hAnsi="仿宋" w:cs="仿宋" w:hint="eastAsia"/>
          <w:sz w:val="30"/>
          <w:szCs w:val="30"/>
        </w:rPr>
        <w:t>，</w:t>
      </w:r>
      <w:r>
        <w:rPr>
          <w:rFonts w:ascii="仿宋" w:eastAsia="仿宋" w:hAnsi="仿宋" w:cs="仿宋" w:hint="eastAsia"/>
          <w:sz w:val="30"/>
          <w:szCs w:val="30"/>
        </w:rPr>
        <w:t>当前各地法院在“房产</w:t>
      </w:r>
      <w:r>
        <w:rPr>
          <w:rFonts w:ascii="仿宋" w:eastAsia="仿宋" w:hAnsi="仿宋" w:cs="仿宋" w:hint="eastAsia"/>
          <w:sz w:val="30"/>
          <w:szCs w:val="30"/>
        </w:rPr>
        <w:t>归属</w:t>
      </w:r>
      <w:r>
        <w:rPr>
          <w:rFonts w:ascii="仿宋" w:eastAsia="仿宋" w:hAnsi="仿宋" w:cs="仿宋" w:hint="eastAsia"/>
          <w:sz w:val="30"/>
          <w:szCs w:val="30"/>
        </w:rPr>
        <w:t>子女</w:t>
      </w:r>
      <w:r>
        <w:rPr>
          <w:rFonts w:ascii="仿宋" w:eastAsia="仿宋" w:hAnsi="仿宋" w:cs="仿宋" w:hint="eastAsia"/>
          <w:sz w:val="30"/>
          <w:szCs w:val="30"/>
        </w:rPr>
        <w:t>条款</w:t>
      </w:r>
      <w:r>
        <w:rPr>
          <w:rFonts w:ascii="仿宋" w:eastAsia="仿宋" w:hAnsi="仿宋" w:cs="仿宋" w:hint="eastAsia"/>
          <w:sz w:val="30"/>
          <w:szCs w:val="30"/>
        </w:rPr>
        <w:t>”性质、撤销与否、</w:t>
      </w:r>
      <w:r>
        <w:rPr>
          <w:rFonts w:ascii="仿宋" w:eastAsia="仿宋" w:hAnsi="仿宋" w:cs="仿宋" w:hint="eastAsia"/>
          <w:sz w:val="30"/>
          <w:szCs w:val="30"/>
        </w:rPr>
        <w:t>享有请求权</w:t>
      </w:r>
      <w:r>
        <w:rPr>
          <w:rFonts w:ascii="仿宋" w:eastAsia="仿宋" w:hAnsi="仿宋" w:cs="仿宋" w:hint="eastAsia"/>
          <w:sz w:val="30"/>
          <w:szCs w:val="30"/>
        </w:rPr>
        <w:t>能否上立场摇摆，影响了法律的权威和民众对判决公正的信任。费孝通说：“在父母</w:t>
      </w:r>
      <w:r>
        <w:rPr>
          <w:rFonts w:ascii="仿宋" w:eastAsia="仿宋" w:hAnsi="仿宋" w:cs="仿宋" w:hint="eastAsia"/>
          <w:sz w:val="30"/>
          <w:szCs w:val="30"/>
        </w:rPr>
        <w:lastRenderedPageBreak/>
        <w:t>眼中，孩子常是自我的一部分，子女是他理想自我再来一次的机会”，夫妻在协议离婚时将共有房产归于子女条款，要致力于关注未成年子女权利本位，利益最大化的原则，平衡双方利益，作出符合内心又迎合大众的判决，最大限度消除负面影响，修复父母子女之间的亲情关系</w:t>
      </w:r>
      <w:r>
        <w:rPr>
          <w:rFonts w:ascii="仿宋_GB2312" w:eastAsia="仿宋_GB2312" w:hAnsi="仿宋_GB2312" w:cs="仿宋_GB2312" w:hint="eastAsia"/>
          <w:sz w:val="32"/>
          <w:szCs w:val="32"/>
        </w:rPr>
        <w:t>。</w:t>
      </w:r>
    </w:p>
    <w:p w:rsidR="001D54E4" w:rsidRDefault="001D54E4"/>
    <w:sectPr w:rsidR="001D54E4" w:rsidSect="001D54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C2" w:rsidRDefault="00B463C2" w:rsidP="001D54E4">
      <w:r>
        <w:separator/>
      </w:r>
    </w:p>
  </w:endnote>
  <w:endnote w:type="continuationSeparator" w:id="1">
    <w:p w:rsidR="00B463C2" w:rsidRDefault="00B463C2" w:rsidP="001D5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E4" w:rsidRDefault="001D54E4">
    <w:pPr>
      <w:pStyle w:val="a3"/>
    </w:pPr>
    <w:r>
      <w:pict>
        <v:shapetype id="_x0000_t202" coordsize="21600,21600" o:spt="202" path="m,l,21600r21600,l21600,xe">
          <v:stroke joinstyle="miter"/>
          <v:path gradientshapeok="t" o:connecttype="rect"/>
        </v:shapetype>
        <v:shape id="文本框 12" o:spid="_x0000_s2050" type="#_x0000_t202" style="position:absolute;margin-left:0;margin-top:0;width:8.15pt;height:11pt;z-index:251660288;mso-wrap-style:none;mso-position-horizontal:center;mso-position-horizontal-relative:margin"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gyIUc0AAAAAMBAAAPAAAAAAAAAAEAIAAAACIAAABkcnMvZG93&#10;bnJldi54bWxQSwECFAAUAAAACACHTuJAaW2FUc8BAACYAwAADgAAAAAAAAABACAAAAAfAQAAZHJz&#10;L2Uyb0RvYy54bWxQSwUGAAAAAAYABgBZAQAAYAUAAAAA&#10;" filled="f" stroked="f">
          <v:textbox style="mso-fit-shape-to-text:t" inset="0,0,0,0">
            <w:txbxContent>
              <w:p w:rsidR="001D54E4" w:rsidRDefault="001D54E4">
                <w:pPr>
                  <w:pStyle w:val="a3"/>
                </w:pPr>
              </w:p>
            </w:txbxContent>
          </v:textbox>
          <w10:wrap anchorx="margin"/>
        </v:shape>
      </w:pict>
    </w:r>
    <w:r>
      <w:pict>
        <v:shape id="文本框 9" o:spid="_x0000_s2049" type="#_x0000_t202" style="position:absolute;margin-left:0;margin-top:0;width:8.15pt;height:11pt;z-index:251659264;mso-wrap-style:none;mso-position-horizontal:center;mso-position-horizontal-relative:margin"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gyIUc0AAAAAMBAAAPAAAAAAAAAAEAIAAAACIAAABkcnMvZG93&#10;bnJldi54bWxQSwECFAAUAAAACACHTuJAt+lEG88BAACXAwAADgAAAAAAAAABACAAAAAfAQAAZHJz&#10;L2Uyb0RvYy54bWxQSwUGAAAAAAYABgBZAQAAYAUAAAAA&#10;" filled="f" stroked="f">
          <v:textbox style="mso-fit-shape-to-text:t" inset="0,0,0,0">
            <w:txbxContent>
              <w:p w:rsidR="001D54E4" w:rsidRDefault="001D54E4">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C2" w:rsidRDefault="00B463C2">
      <w:r>
        <w:separator/>
      </w:r>
    </w:p>
  </w:footnote>
  <w:footnote w:type="continuationSeparator" w:id="1">
    <w:p w:rsidR="00B463C2" w:rsidRDefault="00B463C2">
      <w:r>
        <w:continuationSeparator/>
      </w:r>
    </w:p>
  </w:footnote>
  <w:footnote w:id="2">
    <w:p w:rsidR="001D54E4" w:rsidRDefault="00B463C2">
      <w:pPr>
        <w:pStyle w:val="a5"/>
      </w:pPr>
      <w:r>
        <w:rPr>
          <w:rStyle w:val="a7"/>
        </w:rPr>
        <w:footnoteRef/>
      </w:r>
      <w:r>
        <w:rPr>
          <w:rFonts w:hint="eastAsia"/>
        </w:rPr>
        <w:t>龚明辉：《离婚协议中第三人利益条款法律效力研究》，载《法律适用》</w:t>
      </w:r>
      <w:r>
        <w:rPr>
          <w:rFonts w:hint="eastAsia"/>
        </w:rPr>
        <w:t>2009</w:t>
      </w:r>
      <w:r>
        <w:rPr>
          <w:rFonts w:hint="eastAsia"/>
        </w:rPr>
        <w:t>年第</w:t>
      </w:r>
      <w:r>
        <w:rPr>
          <w:rFonts w:hint="eastAsia"/>
        </w:rPr>
        <w:t>4</w:t>
      </w:r>
      <w:r>
        <w:rPr>
          <w:rFonts w:hint="eastAsia"/>
        </w:rPr>
        <w:t>期。</w:t>
      </w:r>
    </w:p>
    <w:p w:rsidR="001D54E4" w:rsidRDefault="001D54E4">
      <w:pPr>
        <w:pStyle w:val="a5"/>
      </w:pPr>
    </w:p>
  </w:footnote>
  <w:footnote w:id="3">
    <w:p w:rsidR="001D54E4" w:rsidRDefault="00B463C2">
      <w:pPr>
        <w:pStyle w:val="a5"/>
      </w:pPr>
      <w:r>
        <w:rPr>
          <w:rStyle w:val="a7"/>
        </w:rPr>
        <w:footnoteRef/>
      </w:r>
      <w:r>
        <w:rPr>
          <w:rFonts w:hint="eastAsia"/>
        </w:rPr>
        <w:t>刘干：《子女对离婚协议中受赠财产有无给付请求权》，载《人民法院报》</w:t>
      </w:r>
      <w:r>
        <w:rPr>
          <w:rFonts w:hint="eastAsia"/>
        </w:rPr>
        <w:t>2018</w:t>
      </w:r>
      <w:r>
        <w:rPr>
          <w:rFonts w:hint="eastAsia"/>
        </w:rPr>
        <w:t>年</w:t>
      </w:r>
      <w:r>
        <w:rPr>
          <w:rFonts w:hint="eastAsia"/>
        </w:rPr>
        <w:t>10</w:t>
      </w:r>
      <w:r>
        <w:rPr>
          <w:rFonts w:hint="eastAsia"/>
        </w:rPr>
        <w:t>月</w:t>
      </w:r>
      <w:r>
        <w:rPr>
          <w:rFonts w:hint="eastAsia"/>
        </w:rPr>
        <w:t>11</w:t>
      </w:r>
      <w:r>
        <w:rPr>
          <w:rFonts w:hint="eastAsia"/>
        </w:rPr>
        <w:t>日。</w:t>
      </w:r>
    </w:p>
  </w:footnote>
  <w:footnote w:id="4">
    <w:p w:rsidR="001D54E4" w:rsidRDefault="00B463C2">
      <w:pPr>
        <w:pStyle w:val="a5"/>
      </w:pPr>
      <w:r>
        <w:rPr>
          <w:rStyle w:val="a7"/>
        </w:rPr>
        <w:footnoteRef/>
      </w:r>
      <w:r>
        <w:rPr>
          <w:rFonts w:hint="eastAsia"/>
        </w:rPr>
        <w:t>向前、朱凡：“夫妻间赠与：“慷慨”还是“道义”—论离婚协议中夫妻间赠与约定的法律适用”，载《全国法院第二十六届学术讨论会论文集：司法体制改革与民商事法律适用问题研究》</w:t>
      </w:r>
      <w:r>
        <w:t>2015</w:t>
      </w:r>
      <w:r>
        <w:rPr>
          <w:rFonts w:hint="eastAsia"/>
        </w:rPr>
        <w:t>年，第</w:t>
      </w:r>
      <w:r>
        <w:t>1246-1253</w:t>
      </w:r>
      <w:r>
        <w:rPr>
          <w:rFonts w:hint="eastAsia"/>
        </w:rPr>
        <w:t>页。</w:t>
      </w:r>
    </w:p>
  </w:footnote>
  <w:footnote w:id="5">
    <w:p w:rsidR="001D54E4" w:rsidRDefault="00B463C2">
      <w:pPr>
        <w:pStyle w:val="a5"/>
      </w:pPr>
      <w:r>
        <w:rPr>
          <w:rStyle w:val="a7"/>
        </w:rPr>
        <w:footnoteRef/>
      </w:r>
      <w:r>
        <w:rPr>
          <w:rFonts w:hint="eastAsia"/>
        </w:rPr>
        <w:t>李静：《离婚协议中的赠与能否撤销》，载《人民司法一案例》，</w:t>
      </w:r>
      <w:r>
        <w:rPr>
          <w:rFonts w:hint="eastAsia"/>
        </w:rPr>
        <w:t>2010</w:t>
      </w:r>
      <w:r>
        <w:rPr>
          <w:rFonts w:hint="eastAsia"/>
        </w:rPr>
        <w:t>年第</w:t>
      </w:r>
      <w:r>
        <w:rPr>
          <w:rFonts w:hint="eastAsia"/>
        </w:rPr>
        <w:t>22</w:t>
      </w:r>
      <w:r>
        <w:rPr>
          <w:rFonts w:hint="eastAsia"/>
        </w:rPr>
        <w:t>期。</w:t>
      </w:r>
    </w:p>
  </w:footnote>
  <w:footnote w:id="6">
    <w:p w:rsidR="001D54E4" w:rsidRDefault="00B463C2">
      <w:pPr>
        <w:pStyle w:val="a5"/>
      </w:pPr>
      <w:r>
        <w:rPr>
          <w:rStyle w:val="a7"/>
        </w:rPr>
        <w:footnoteRef/>
      </w:r>
      <w:r>
        <w:rPr>
          <w:rFonts w:hint="eastAsia"/>
        </w:rPr>
        <w:t>许莉：“离婚协议的效力探析”，载《华东政法大学学报》</w:t>
      </w:r>
      <w:r>
        <w:t>2011</w:t>
      </w:r>
      <w:r>
        <w:rPr>
          <w:rFonts w:hint="eastAsia"/>
        </w:rPr>
        <w:t>年第</w:t>
      </w:r>
      <w:r>
        <w:t>1</w:t>
      </w:r>
      <w:r>
        <w:rPr>
          <w:rFonts w:hint="eastAsia"/>
        </w:rPr>
        <w:t>期。</w:t>
      </w:r>
    </w:p>
  </w:footnote>
  <w:footnote w:id="7">
    <w:p w:rsidR="001D54E4" w:rsidRDefault="00B463C2">
      <w:pPr>
        <w:pStyle w:val="a5"/>
        <w:tabs>
          <w:tab w:val="left" w:pos="3576"/>
        </w:tabs>
      </w:pPr>
      <w:r>
        <w:rPr>
          <w:rStyle w:val="a7"/>
        </w:rPr>
        <w:footnoteRef/>
      </w:r>
      <w:r>
        <w:rPr>
          <w:rFonts w:hint="eastAsia"/>
        </w:rPr>
        <w:t>叶金强：“第三人利益合同研究”，《比较法研究》，</w:t>
      </w:r>
      <w:r>
        <w:rPr>
          <w:rFonts w:hint="eastAsia"/>
        </w:rPr>
        <w:t>2001</w:t>
      </w:r>
      <w:r>
        <w:rPr>
          <w:rFonts w:hint="eastAsia"/>
        </w:rPr>
        <w:t>年第</w:t>
      </w:r>
      <w:r>
        <w:rPr>
          <w:rFonts w:hint="eastAsia"/>
        </w:rPr>
        <w:t>4</w:t>
      </w:r>
      <w:r>
        <w:rPr>
          <w:rFonts w:hint="eastAsia"/>
        </w:rPr>
        <w:t>期，第</w:t>
      </w:r>
      <w:r>
        <w:rPr>
          <w:rFonts w:hint="eastAsia"/>
        </w:rPr>
        <w:t>69</w:t>
      </w:r>
      <w:r>
        <w:rPr>
          <w:rFonts w:hint="eastAsia"/>
        </w:rPr>
        <w:t>页。</w:t>
      </w:r>
    </w:p>
  </w:footnote>
  <w:footnote w:id="8">
    <w:p w:rsidR="001D54E4" w:rsidRDefault="00B463C2">
      <w:pPr>
        <w:pStyle w:val="a5"/>
      </w:pPr>
      <w:r>
        <w:rPr>
          <w:rStyle w:val="a7"/>
        </w:rPr>
        <w:footnoteRef/>
      </w:r>
      <w:r>
        <w:rPr>
          <w:rFonts w:hint="eastAsia"/>
        </w:rPr>
        <w:t>参见贺剑：《论婚姻法回归民法的基本思路</w:t>
      </w:r>
      <w:r>
        <w:rPr>
          <w:rFonts w:hint="eastAsia"/>
        </w:rPr>
        <w:t>--</w:t>
      </w:r>
      <w:r>
        <w:rPr>
          <w:rFonts w:hint="eastAsia"/>
        </w:rPr>
        <w:t>以法定夫妻财产制为重点》，载《家事法实务（</w:t>
      </w:r>
      <w:r>
        <w:rPr>
          <w:rFonts w:hint="eastAsia"/>
        </w:rPr>
        <w:t>2015</w:t>
      </w:r>
      <w:r>
        <w:rPr>
          <w:rFonts w:hint="eastAsia"/>
        </w:rPr>
        <w:t>）卷》，法律出版社</w:t>
      </w:r>
      <w:r>
        <w:rPr>
          <w:rFonts w:hint="eastAsia"/>
        </w:rPr>
        <w:t>2016</w:t>
      </w:r>
      <w:r>
        <w:rPr>
          <w:rFonts w:hint="eastAsia"/>
        </w:rPr>
        <w:t>年版，第</w:t>
      </w:r>
      <w:r>
        <w:rPr>
          <w:rFonts w:hint="eastAsia"/>
        </w:rPr>
        <w:t>4</w:t>
      </w:r>
      <w:r>
        <w:rPr>
          <w:rFonts w:hint="eastAsia"/>
        </w:rPr>
        <w:t>页。</w:t>
      </w:r>
    </w:p>
  </w:footnote>
  <w:footnote w:id="9">
    <w:p w:rsidR="001D54E4" w:rsidRDefault="00B463C2">
      <w:pPr>
        <w:pStyle w:val="a5"/>
      </w:pPr>
      <w:r>
        <w:rPr>
          <w:rStyle w:val="a7"/>
        </w:rPr>
        <w:footnoteRef/>
      </w:r>
      <w:r>
        <w:rPr>
          <w:rFonts w:hint="eastAsia"/>
        </w:rPr>
        <w:t>江平：《民法学》（第</w:t>
      </w:r>
      <w:r>
        <w:rPr>
          <w:rFonts w:hint="eastAsia"/>
        </w:rPr>
        <w:t>2</w:t>
      </w:r>
      <w:r>
        <w:rPr>
          <w:rFonts w:hint="eastAsia"/>
        </w:rPr>
        <w:t>版），中国政法大学出版社</w:t>
      </w:r>
      <w:r>
        <w:rPr>
          <w:rFonts w:hint="eastAsia"/>
        </w:rPr>
        <w:t>2011</w:t>
      </w:r>
      <w:r>
        <w:rPr>
          <w:rFonts w:hint="eastAsia"/>
        </w:rPr>
        <w:t>年版，第</w:t>
      </w:r>
      <w:r>
        <w:rPr>
          <w:rFonts w:hint="eastAsia"/>
        </w:rPr>
        <w:t>295</w:t>
      </w:r>
      <w:r>
        <w:rPr>
          <w:rFonts w:hint="eastAsia"/>
        </w:rPr>
        <w:t>页。</w:t>
      </w:r>
    </w:p>
  </w:footnote>
  <w:footnote w:id="10">
    <w:p w:rsidR="001D54E4" w:rsidRDefault="00B463C2">
      <w:pPr>
        <w:pStyle w:val="a5"/>
      </w:pPr>
      <w:r>
        <w:rPr>
          <w:rStyle w:val="a7"/>
        </w:rPr>
        <w:footnoteRef/>
      </w:r>
      <w:r>
        <w:rPr>
          <w:rFonts w:hint="eastAsia"/>
        </w:rPr>
        <w:t>许莉：“夫妻房产约定的法律适用——基于我国约定夫妻财产制的考察”，载《浙江工商大学学报》</w:t>
      </w:r>
      <w:r>
        <w:rPr>
          <w:rFonts w:hint="eastAsia"/>
        </w:rPr>
        <w:t>2015</w:t>
      </w:r>
      <w:r>
        <w:rPr>
          <w:rFonts w:hint="eastAsia"/>
        </w:rPr>
        <w:t>年第</w:t>
      </w:r>
      <w:r>
        <w:rPr>
          <w:rFonts w:hint="eastAsia"/>
        </w:rPr>
        <w:t>1</w:t>
      </w:r>
      <w:r>
        <w:rPr>
          <w:rFonts w:hint="eastAsia"/>
        </w:rPr>
        <w:t>期。</w:t>
      </w:r>
    </w:p>
  </w:footnote>
  <w:footnote w:id="11">
    <w:p w:rsidR="001D54E4" w:rsidRDefault="00B463C2">
      <w:pPr>
        <w:pStyle w:val="a5"/>
      </w:pPr>
      <w:r>
        <w:rPr>
          <w:rStyle w:val="a7"/>
        </w:rPr>
        <w:footnoteRef/>
      </w:r>
      <w:r>
        <w:t xml:space="preserve"> (2013</w:t>
      </w:r>
      <w:r>
        <w:rPr>
          <w:rFonts w:hint="eastAsia"/>
        </w:rPr>
        <w:t>)</w:t>
      </w:r>
      <w:r>
        <w:rPr>
          <w:rFonts w:hint="eastAsia"/>
        </w:rPr>
        <w:t>二中民终字第</w:t>
      </w:r>
      <w:r>
        <w:t>09737</w:t>
      </w:r>
      <w:r>
        <w:rPr>
          <w:rFonts w:hint="eastAsia"/>
        </w:rPr>
        <w:t>号</w:t>
      </w:r>
    </w:p>
  </w:footnote>
  <w:footnote w:id="12">
    <w:p w:rsidR="001D54E4" w:rsidRDefault="00B463C2">
      <w:pPr>
        <w:pStyle w:val="a5"/>
      </w:pPr>
      <w:r>
        <w:rPr>
          <w:rStyle w:val="a7"/>
        </w:rPr>
        <w:footnoteRef/>
      </w:r>
      <w:r>
        <w:rPr>
          <w:rFonts w:hint="eastAsia"/>
        </w:rPr>
        <w:t>孙向晨：《现代社会中的“家庭”及其所代表的伦理性原则</w:t>
      </w:r>
      <w:r>
        <w:rPr>
          <w:rFonts w:hint="eastAsia"/>
        </w:rPr>
        <w:t>---</w:t>
      </w:r>
      <w:r>
        <w:rPr>
          <w:rFonts w:hint="eastAsia"/>
        </w:rPr>
        <w:t>黑格尔</w:t>
      </w:r>
      <w:r>
        <w:rPr>
          <w:rFonts w:hint="eastAsia"/>
        </w:rPr>
        <w:t>&lt;</w:t>
      </w:r>
      <w:r>
        <w:rPr>
          <w:rFonts w:hint="eastAsia"/>
        </w:rPr>
        <w:t>法哲学原理</w:t>
      </w:r>
      <w:r>
        <w:rPr>
          <w:rFonts w:hint="eastAsia"/>
        </w:rPr>
        <w:t>&gt;</w:t>
      </w:r>
      <w:r>
        <w:rPr>
          <w:rFonts w:hint="eastAsia"/>
        </w:rPr>
        <w:t>中“家庭”问题的解读》，载《学术月刊》</w:t>
      </w:r>
      <w:r>
        <w:rPr>
          <w:rFonts w:hint="eastAsia"/>
        </w:rPr>
        <w:t>2017</w:t>
      </w:r>
      <w:r>
        <w:rPr>
          <w:rFonts w:hint="eastAsia"/>
        </w:rPr>
        <w:t>年第</w:t>
      </w:r>
      <w:r>
        <w:rPr>
          <w:rFonts w:hint="eastAsia"/>
        </w:rPr>
        <w:t>4</w:t>
      </w:r>
      <w:r>
        <w:rPr>
          <w:rFonts w:hint="eastAsia"/>
        </w:rPr>
        <w:t>期，第</w:t>
      </w:r>
      <w:r>
        <w:rPr>
          <w:rFonts w:hint="eastAsia"/>
        </w:rPr>
        <w:t>16-19</w:t>
      </w:r>
      <w:r>
        <w:rPr>
          <w:rFonts w:hint="eastAsia"/>
        </w:rPr>
        <w:t>页。</w:t>
      </w:r>
    </w:p>
  </w:footnote>
  <w:footnote w:id="13">
    <w:p w:rsidR="001D54E4" w:rsidRDefault="00B463C2">
      <w:pPr>
        <w:pStyle w:val="a5"/>
      </w:pPr>
      <w:r>
        <w:rPr>
          <w:rStyle w:val="a7"/>
        </w:rPr>
        <w:footnoteRef/>
      </w:r>
      <w:r>
        <w:rPr>
          <w:rFonts w:hint="eastAsia"/>
        </w:rPr>
        <w:t>参见巫若枝：《三十年来中国婚姻法“回归民法”的反思</w:t>
      </w:r>
      <w:r>
        <w:rPr>
          <w:rFonts w:hint="eastAsia"/>
        </w:rPr>
        <w:t>-</w:t>
      </w:r>
      <w:r>
        <w:rPr>
          <w:rFonts w:hint="eastAsia"/>
        </w:rPr>
        <w:t>论保持与发展婚姻法独立部门法传统》，载《法制与社会发展》</w:t>
      </w:r>
      <w:r>
        <w:rPr>
          <w:rFonts w:hint="eastAsia"/>
        </w:rPr>
        <w:t>2009</w:t>
      </w:r>
      <w:r>
        <w:rPr>
          <w:rFonts w:hint="eastAsia"/>
        </w:rPr>
        <w:t>年第</w:t>
      </w:r>
      <w:r>
        <w:rPr>
          <w:rFonts w:hint="eastAsia"/>
        </w:rPr>
        <w:t>4</w:t>
      </w:r>
      <w:r>
        <w:rPr>
          <w:rFonts w:hint="eastAsia"/>
        </w:rPr>
        <w:t>期，第</w:t>
      </w:r>
      <w:r>
        <w:rPr>
          <w:rFonts w:hint="eastAsia"/>
        </w:rPr>
        <w:t>74-77</w:t>
      </w:r>
      <w:r>
        <w:rPr>
          <w:rFonts w:hint="eastAsia"/>
        </w:rPr>
        <w:t>页。</w:t>
      </w:r>
    </w:p>
  </w:footnote>
  <w:footnote w:id="14">
    <w:p w:rsidR="001D54E4" w:rsidRDefault="00B463C2">
      <w:pPr>
        <w:pStyle w:val="a5"/>
      </w:pPr>
      <w:r>
        <w:rPr>
          <w:rStyle w:val="a7"/>
        </w:rPr>
        <w:footnoteRef/>
      </w:r>
      <w:r>
        <w:rPr>
          <w:rFonts w:hint="eastAsia"/>
        </w:rPr>
        <w:t>张文显：《法理学》，法律出版社</w:t>
      </w:r>
      <w:r>
        <w:t>2007</w:t>
      </w:r>
      <w:r>
        <w:rPr>
          <w:rFonts w:hint="eastAsia"/>
        </w:rPr>
        <w:t>版，第</w:t>
      </w:r>
      <w:r>
        <w:t>10</w:t>
      </w:r>
      <w:r>
        <w:rPr>
          <w:rFonts w:hint="eastAsia"/>
        </w:rPr>
        <w:t>6</w:t>
      </w:r>
      <w:r>
        <w:rPr>
          <w:rFonts w:hint="eastAsia"/>
        </w:rPr>
        <w:t>页。</w:t>
      </w:r>
    </w:p>
  </w:footnote>
  <w:footnote w:id="15">
    <w:p w:rsidR="001D54E4" w:rsidRDefault="00B463C2">
      <w:pPr>
        <w:pStyle w:val="a5"/>
      </w:pPr>
      <w:r>
        <w:rPr>
          <w:rStyle w:val="a7"/>
        </w:rPr>
        <w:footnoteRef/>
      </w:r>
      <w:r>
        <w:rPr>
          <w:rFonts w:hint="eastAsia"/>
        </w:rPr>
        <w:t>谢鸿飞：《中国民法典的生活世界、价值体系与立法表达》，载《清华大学》</w:t>
      </w:r>
      <w:r>
        <w:rPr>
          <w:rFonts w:hint="eastAsia"/>
        </w:rPr>
        <w:t>2014</w:t>
      </w:r>
      <w:r>
        <w:rPr>
          <w:rFonts w:hint="eastAsia"/>
        </w:rPr>
        <w:t>年第</w:t>
      </w:r>
      <w:r>
        <w:rPr>
          <w:rFonts w:hint="eastAsia"/>
        </w:rPr>
        <w:t>6</w:t>
      </w:r>
      <w:r>
        <w:rPr>
          <w:rFonts w:hint="eastAsia"/>
        </w:rPr>
        <w:t>期，第</w:t>
      </w:r>
      <w:r>
        <w:rPr>
          <w:rFonts w:hint="eastAsia"/>
        </w:rPr>
        <w:t>26</w:t>
      </w:r>
      <w:r>
        <w:rPr>
          <w:rFonts w:hint="eastAsia"/>
        </w:rPr>
        <w:t>页。</w:t>
      </w:r>
    </w:p>
  </w:footnote>
  <w:footnote w:id="16">
    <w:p w:rsidR="001D54E4" w:rsidRDefault="00B463C2">
      <w:pPr>
        <w:pStyle w:val="a5"/>
      </w:pPr>
      <w:r>
        <w:rPr>
          <w:rStyle w:val="a7"/>
        </w:rPr>
        <w:footnoteRef/>
      </w:r>
      <w:r>
        <w:rPr>
          <w:rFonts w:hint="eastAsia"/>
        </w:rPr>
        <w:t>王雷：论身份关系协议对民法典合同编的参照适用</w:t>
      </w:r>
    </w:p>
  </w:footnote>
  <w:footnote w:id="17">
    <w:p w:rsidR="001D54E4" w:rsidRDefault="00B463C2">
      <w:pPr>
        <w:pStyle w:val="a5"/>
      </w:pPr>
      <w:r>
        <w:rPr>
          <w:rStyle w:val="a7"/>
        </w:rPr>
        <w:footnoteRef/>
      </w:r>
      <w:r>
        <w:rPr>
          <w:rFonts w:hint="eastAsia"/>
        </w:rPr>
        <w:t>朱庆有</w:t>
      </w:r>
      <w:r>
        <w:rPr>
          <w:rFonts w:hint="eastAsia"/>
        </w:rPr>
        <w:t>:</w:t>
      </w:r>
      <w:r>
        <w:rPr>
          <w:rFonts w:hint="eastAsia"/>
        </w:rPr>
        <w:t>《法典理性与民法总则</w:t>
      </w:r>
      <w:r>
        <w:rPr>
          <w:rFonts w:hint="eastAsia"/>
        </w:rPr>
        <w:t>---</w:t>
      </w:r>
      <w:r>
        <w:rPr>
          <w:rFonts w:hint="eastAsia"/>
        </w:rPr>
        <w:t>以中国大陆民法典编纂为思考对象》，载《中外法学》</w:t>
      </w:r>
      <w:r>
        <w:rPr>
          <w:rFonts w:hint="eastAsia"/>
        </w:rPr>
        <w:t>2011</w:t>
      </w:r>
      <w:r>
        <w:rPr>
          <w:rFonts w:hint="eastAsia"/>
        </w:rPr>
        <w:t>年第</w:t>
      </w:r>
      <w:r>
        <w:rPr>
          <w:rFonts w:hint="eastAsia"/>
        </w:rPr>
        <w:t>4</w:t>
      </w:r>
      <w:r>
        <w:rPr>
          <w:rFonts w:hint="eastAsia"/>
        </w:rPr>
        <w:t>期，第</w:t>
      </w:r>
      <w:r>
        <w:rPr>
          <w:rFonts w:hint="eastAsia"/>
        </w:rPr>
        <w:t>503-504</w:t>
      </w:r>
      <w:r>
        <w:rPr>
          <w:rFonts w:hint="eastAsia"/>
        </w:rPr>
        <w:t>页。</w:t>
      </w:r>
    </w:p>
  </w:footnote>
  <w:footnote w:id="18">
    <w:p w:rsidR="001D54E4" w:rsidRDefault="00B463C2">
      <w:pPr>
        <w:pStyle w:val="a5"/>
      </w:pPr>
      <w:r>
        <w:rPr>
          <w:rStyle w:val="a7"/>
        </w:rPr>
        <w:footnoteRef/>
      </w:r>
      <w:r>
        <w:rPr>
          <w:rFonts w:hint="eastAsia"/>
        </w:rPr>
        <w:t>【德】萨维尼著，朱虎译：《当代罗马体系》，中国法制出版社</w:t>
      </w:r>
      <w:r>
        <w:rPr>
          <w:rFonts w:hint="eastAsia"/>
        </w:rPr>
        <w:t>2010</w:t>
      </w:r>
      <w:r>
        <w:rPr>
          <w:rFonts w:hint="eastAsia"/>
        </w:rPr>
        <w:t>版，第</w:t>
      </w:r>
      <w:r>
        <w:rPr>
          <w:rFonts w:hint="eastAsia"/>
        </w:rPr>
        <w:t>301</w:t>
      </w:r>
      <w:r>
        <w:rPr>
          <w:rFonts w:hint="eastAsia"/>
        </w:rPr>
        <w:t>页。</w:t>
      </w:r>
    </w:p>
  </w:footnote>
  <w:footnote w:id="19">
    <w:p w:rsidR="001D54E4" w:rsidRDefault="00B463C2">
      <w:pPr>
        <w:pStyle w:val="a5"/>
      </w:pPr>
      <w:r>
        <w:rPr>
          <w:rStyle w:val="a7"/>
        </w:rPr>
        <w:footnoteRef/>
      </w:r>
      <w:r>
        <w:rPr>
          <w:rFonts w:hint="eastAsia"/>
        </w:rPr>
        <w:t>王泽鉴：《民法学说与判例研究</w:t>
      </w:r>
      <w:r>
        <w:rPr>
          <w:rFonts w:hint="eastAsia"/>
        </w:rPr>
        <w:t xml:space="preserve"> </w:t>
      </w:r>
      <w:r>
        <w:rPr>
          <w:rFonts w:hint="eastAsia"/>
        </w:rPr>
        <w:t>重排合订本》，北京大学出版社</w:t>
      </w:r>
      <w:r>
        <w:rPr>
          <w:rFonts w:hint="eastAsia"/>
        </w:rPr>
        <w:t>2015</w:t>
      </w:r>
      <w:r>
        <w:rPr>
          <w:rFonts w:hint="eastAsia"/>
        </w:rPr>
        <w:t>年版，第</w:t>
      </w:r>
      <w:r>
        <w:rPr>
          <w:rFonts w:hint="eastAsia"/>
        </w:rPr>
        <w:t>1066</w:t>
      </w:r>
      <w:r>
        <w:rPr>
          <w:rFonts w:hint="eastAsia"/>
        </w:rPr>
        <w:t>页。</w:t>
      </w:r>
    </w:p>
  </w:footnote>
  <w:footnote w:id="20">
    <w:p w:rsidR="001D54E4" w:rsidRDefault="00B463C2">
      <w:pPr>
        <w:pStyle w:val="a5"/>
      </w:pPr>
      <w:r>
        <w:rPr>
          <w:rStyle w:val="a7"/>
        </w:rPr>
        <w:footnoteRef/>
      </w:r>
      <w:r>
        <w:rPr>
          <w:rFonts w:hint="eastAsia"/>
        </w:rPr>
        <w:t>韩世远：《试论向第三人履行的合同</w:t>
      </w:r>
      <w:r>
        <w:rPr>
          <w:rFonts w:hint="eastAsia"/>
        </w:rPr>
        <w:t>--</w:t>
      </w:r>
      <w:r>
        <w:rPr>
          <w:rFonts w:hint="eastAsia"/>
        </w:rPr>
        <w:t>对我国合同法第</w:t>
      </w:r>
      <w:r>
        <w:rPr>
          <w:rFonts w:hint="eastAsia"/>
        </w:rPr>
        <w:t>64</w:t>
      </w:r>
      <w:r>
        <w:rPr>
          <w:rFonts w:hint="eastAsia"/>
        </w:rPr>
        <w:t>条的解释》，载《法律与科学》</w:t>
      </w:r>
      <w:r>
        <w:rPr>
          <w:rFonts w:hint="eastAsia"/>
        </w:rPr>
        <w:t>2004</w:t>
      </w:r>
      <w:r>
        <w:rPr>
          <w:rFonts w:hint="eastAsia"/>
        </w:rPr>
        <w:t>年第</w:t>
      </w:r>
      <w:r>
        <w:rPr>
          <w:rFonts w:hint="eastAsia"/>
        </w:rPr>
        <w:t>6</w:t>
      </w:r>
      <w:r>
        <w:rPr>
          <w:rFonts w:hint="eastAsia"/>
        </w:rPr>
        <w:t>期。</w:t>
      </w:r>
    </w:p>
  </w:footnote>
  <w:footnote w:id="21">
    <w:p w:rsidR="001D54E4" w:rsidRDefault="00B463C2">
      <w:pPr>
        <w:pStyle w:val="a5"/>
      </w:pPr>
      <w:r>
        <w:rPr>
          <w:rStyle w:val="a7"/>
        </w:rPr>
        <w:footnoteRef/>
      </w:r>
      <w:r>
        <w:rPr>
          <w:rFonts w:hint="eastAsia"/>
        </w:rPr>
        <w:t>杨满仓：《对离婚协议中约定夫妻共有房屋产权归属于子女条款的法律适用探究》，载法制博览</w:t>
      </w:r>
      <w:r>
        <w:rPr>
          <w:rFonts w:hint="eastAsia"/>
        </w:rPr>
        <w:t>2021</w:t>
      </w:r>
      <w:r>
        <w:rPr>
          <w:rFonts w:hint="eastAsia"/>
        </w:rPr>
        <w:t>年</w:t>
      </w:r>
      <w:r>
        <w:rPr>
          <w:rFonts w:hint="eastAsia"/>
        </w:rPr>
        <w:t>2</w:t>
      </w:r>
      <w:r>
        <w:rPr>
          <w:rFonts w:hint="eastAsia"/>
        </w:rPr>
        <w:t>月。</w:t>
      </w:r>
    </w:p>
  </w:footnote>
  <w:footnote w:id="22">
    <w:p w:rsidR="001D54E4" w:rsidRDefault="00B463C2">
      <w:pPr>
        <w:pStyle w:val="a5"/>
      </w:pPr>
      <w:r>
        <w:rPr>
          <w:rStyle w:val="a7"/>
        </w:rPr>
        <w:footnoteRef/>
      </w:r>
      <w:r>
        <w:rPr>
          <w:rFonts w:hint="eastAsia"/>
        </w:rPr>
        <w:t>张文显：《法理学》，法律出版社</w:t>
      </w:r>
      <w:r>
        <w:t>2007</w:t>
      </w:r>
      <w:r>
        <w:rPr>
          <w:rFonts w:hint="eastAsia"/>
        </w:rPr>
        <w:t>版，第</w:t>
      </w:r>
      <w:r>
        <w:t>102</w:t>
      </w:r>
      <w:r>
        <w:rPr>
          <w:rFonts w:hint="eastAsia"/>
        </w:rPr>
        <w:t>页。</w:t>
      </w:r>
    </w:p>
  </w:footnote>
  <w:footnote w:id="23">
    <w:p w:rsidR="001D54E4" w:rsidRDefault="00B463C2">
      <w:pPr>
        <w:pStyle w:val="a5"/>
      </w:pPr>
      <w:r>
        <w:rPr>
          <w:rStyle w:val="a7"/>
        </w:rPr>
        <w:footnoteRef/>
      </w:r>
      <w:r>
        <w:rPr>
          <w:rFonts w:hint="eastAsia"/>
        </w:rPr>
        <w:t>张斌：“论现代立法中的利益平衡机制”，载《清华大学学报（哲学社会科学版》</w:t>
      </w:r>
      <w:r>
        <w:t>2005</w:t>
      </w:r>
      <w:r>
        <w:rPr>
          <w:rFonts w:hint="eastAsia"/>
        </w:rPr>
        <w:t>年第</w:t>
      </w:r>
      <w:r>
        <w:t>2</w:t>
      </w:r>
      <w:r>
        <w:rPr>
          <w:rFonts w:hint="eastAsia"/>
        </w:rPr>
        <w:t>期。</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1751E"/>
    <w:rsid w:val="0001751E"/>
    <w:rsid w:val="001D54E4"/>
    <w:rsid w:val="00340148"/>
    <w:rsid w:val="00377298"/>
    <w:rsid w:val="0048391E"/>
    <w:rsid w:val="004C2D69"/>
    <w:rsid w:val="00606AE1"/>
    <w:rsid w:val="00621798"/>
    <w:rsid w:val="007340B1"/>
    <w:rsid w:val="00AF676D"/>
    <w:rsid w:val="00B463C2"/>
    <w:rsid w:val="00BB4E73"/>
    <w:rsid w:val="00BE2146"/>
    <w:rsid w:val="00C93905"/>
    <w:rsid w:val="00C93B5C"/>
    <w:rsid w:val="00DF1C0C"/>
    <w:rsid w:val="00F0145C"/>
    <w:rsid w:val="02D16202"/>
    <w:rsid w:val="08F8268B"/>
    <w:rsid w:val="0A4265CF"/>
    <w:rsid w:val="0EF35CE4"/>
    <w:rsid w:val="14107C7F"/>
    <w:rsid w:val="14623880"/>
    <w:rsid w:val="159C600D"/>
    <w:rsid w:val="19C309A7"/>
    <w:rsid w:val="208F7BEF"/>
    <w:rsid w:val="27666FF6"/>
    <w:rsid w:val="27B67E7A"/>
    <w:rsid w:val="2A4806D5"/>
    <w:rsid w:val="2C506DC6"/>
    <w:rsid w:val="2E7458EB"/>
    <w:rsid w:val="35BD5DAB"/>
    <w:rsid w:val="3DD40875"/>
    <w:rsid w:val="436A60C4"/>
    <w:rsid w:val="43F757C0"/>
    <w:rsid w:val="46BD3763"/>
    <w:rsid w:val="4FF51452"/>
    <w:rsid w:val="51073D67"/>
    <w:rsid w:val="58E22F85"/>
    <w:rsid w:val="593F0713"/>
    <w:rsid w:val="59BA6E4E"/>
    <w:rsid w:val="5AFB2BE2"/>
    <w:rsid w:val="5F7E0246"/>
    <w:rsid w:val="5FD60D93"/>
    <w:rsid w:val="64417074"/>
    <w:rsid w:val="64985C17"/>
    <w:rsid w:val="65DF392E"/>
    <w:rsid w:val="66673698"/>
    <w:rsid w:val="691929BA"/>
    <w:rsid w:val="6ACC1142"/>
    <w:rsid w:val="6B293F0E"/>
    <w:rsid w:val="6E714A3F"/>
    <w:rsid w:val="709F2E8D"/>
    <w:rsid w:val="725724F7"/>
    <w:rsid w:val="72AD57D1"/>
    <w:rsid w:val="72DE2D49"/>
    <w:rsid w:val="7746572C"/>
    <w:rsid w:val="785A5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uiPriority="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E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D54E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D54E4"/>
    <w:pPr>
      <w:pBdr>
        <w:bottom w:val="single" w:sz="6" w:space="1" w:color="auto"/>
      </w:pBdr>
      <w:tabs>
        <w:tab w:val="center" w:pos="4153"/>
        <w:tab w:val="right" w:pos="8306"/>
      </w:tabs>
      <w:snapToGrid w:val="0"/>
      <w:jc w:val="center"/>
    </w:pPr>
    <w:rPr>
      <w:sz w:val="18"/>
      <w:szCs w:val="18"/>
    </w:rPr>
  </w:style>
  <w:style w:type="paragraph" w:styleId="a5">
    <w:name w:val="footnote text"/>
    <w:basedOn w:val="a"/>
    <w:qFormat/>
    <w:rsid w:val="001D54E4"/>
    <w:pPr>
      <w:snapToGrid w:val="0"/>
      <w:jc w:val="left"/>
    </w:pPr>
    <w:rPr>
      <w:sz w:val="18"/>
    </w:rPr>
  </w:style>
  <w:style w:type="table" w:styleId="a6">
    <w:name w:val="Table Grid"/>
    <w:basedOn w:val="a1"/>
    <w:qFormat/>
    <w:rsid w:val="001D5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qFormat/>
    <w:rsid w:val="001D54E4"/>
    <w:rPr>
      <w:vertAlign w:val="superscript"/>
    </w:rPr>
  </w:style>
  <w:style w:type="character" w:customStyle="1" w:styleId="Char0">
    <w:name w:val="页眉 Char"/>
    <w:basedOn w:val="a0"/>
    <w:link w:val="a4"/>
    <w:uiPriority w:val="99"/>
    <w:qFormat/>
    <w:rsid w:val="001D54E4"/>
    <w:rPr>
      <w:sz w:val="18"/>
      <w:szCs w:val="18"/>
    </w:rPr>
  </w:style>
  <w:style w:type="character" w:customStyle="1" w:styleId="Char">
    <w:name w:val="页脚 Char"/>
    <w:basedOn w:val="a0"/>
    <w:link w:val="a3"/>
    <w:uiPriority w:val="99"/>
    <w:rsid w:val="001D54E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1394</Words>
  <Characters>7947</Characters>
  <Application>Microsoft Office Word</Application>
  <DocSecurity>0</DocSecurity>
  <Lines>66</Lines>
  <Paragraphs>18</Paragraphs>
  <ScaleCrop>false</ScaleCrop>
  <Company>Lenovo</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2</cp:revision>
  <dcterms:created xsi:type="dcterms:W3CDTF">2021-09-27T00:57:00Z</dcterms:created>
  <dcterms:modified xsi:type="dcterms:W3CDTF">2021-09-27T00:57:00Z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DBC6E212896B4084BB3047B4892D801A</vt:lpwstr>
  </property>
</Properties>
</file>